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98F2" w14:textId="77777777" w:rsidR="003B50D4" w:rsidRPr="00495394" w:rsidRDefault="003B50D4" w:rsidP="003B50D4">
      <w:pPr>
        <w:pStyle w:val="Heading2"/>
        <w:keepNext w:val="0"/>
        <w:keepLines w:val="0"/>
        <w:spacing w:before="0" w:after="0" w:line="480" w:lineRule="auto"/>
        <w:jc w:val="center"/>
        <w:rPr>
          <w:rFonts w:ascii="Times New Roman" w:eastAsia="Times New Roman" w:hAnsi="Times New Roman" w:cs="Times New Roman"/>
          <w:b/>
          <w:sz w:val="24"/>
          <w:szCs w:val="24"/>
          <w:u w:val="single"/>
        </w:rPr>
      </w:pPr>
      <w:bookmarkStart w:id="0" w:name="_yqy7fr40qqp8" w:colFirst="0" w:colLast="0"/>
      <w:bookmarkEnd w:id="0"/>
      <w:r w:rsidRPr="00495394">
        <w:rPr>
          <w:rFonts w:ascii="Times New Roman" w:eastAsia="Times New Roman" w:hAnsi="Times New Roman" w:cs="Times New Roman"/>
          <w:b/>
          <w:sz w:val="24"/>
          <w:szCs w:val="24"/>
          <w:u w:val="single"/>
        </w:rPr>
        <w:t xml:space="preserve">ADVANCED HEALTH POLICY ELECTIVE: </w:t>
      </w:r>
    </w:p>
    <w:p w14:paraId="76A75633" w14:textId="07F4B69C" w:rsidR="003B50D4" w:rsidRPr="00495394" w:rsidRDefault="003B50D4" w:rsidP="003B50D4">
      <w:pPr>
        <w:pStyle w:val="Heading2"/>
        <w:keepNext w:val="0"/>
        <w:keepLines w:val="0"/>
        <w:spacing w:before="0" w:after="0" w:line="480" w:lineRule="auto"/>
        <w:jc w:val="center"/>
        <w:rPr>
          <w:rFonts w:ascii="Times New Roman" w:eastAsia="Times New Roman" w:hAnsi="Times New Roman" w:cs="Times New Roman"/>
          <w:b/>
          <w:sz w:val="24"/>
          <w:szCs w:val="24"/>
          <w:u w:val="single"/>
        </w:rPr>
      </w:pPr>
      <w:r w:rsidRPr="00495394">
        <w:rPr>
          <w:rFonts w:ascii="Times New Roman" w:eastAsia="Times New Roman" w:hAnsi="Times New Roman" w:cs="Times New Roman"/>
          <w:b/>
          <w:sz w:val="24"/>
          <w:szCs w:val="24"/>
          <w:u w:val="single"/>
        </w:rPr>
        <w:t>ORGANIZATION CONSTITUTION</w:t>
      </w:r>
    </w:p>
    <w:p w14:paraId="0CA2DE03" w14:textId="77777777" w:rsidR="003B50D4" w:rsidRPr="00495394" w:rsidRDefault="003B50D4" w:rsidP="003B50D4">
      <w:pPr>
        <w:jc w:val="center"/>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Developed by: Kelley Butler, MD MPH; </w:t>
      </w:r>
      <w:proofErr w:type="spellStart"/>
      <w:r w:rsidRPr="00495394">
        <w:rPr>
          <w:rFonts w:ascii="Times New Roman" w:eastAsia="Times New Roman" w:hAnsi="Times New Roman" w:cs="Times New Roman"/>
          <w:sz w:val="24"/>
          <w:szCs w:val="24"/>
        </w:rPr>
        <w:t>Isaure</w:t>
      </w:r>
      <w:proofErr w:type="spellEnd"/>
      <w:r w:rsidRPr="00495394">
        <w:rPr>
          <w:rFonts w:ascii="Times New Roman" w:eastAsia="Times New Roman" w:hAnsi="Times New Roman" w:cs="Times New Roman"/>
          <w:sz w:val="24"/>
          <w:szCs w:val="24"/>
        </w:rPr>
        <w:t xml:space="preserve"> Hostetter, MD, MPH; Reece </w:t>
      </w:r>
      <w:proofErr w:type="spellStart"/>
      <w:r w:rsidRPr="00495394">
        <w:rPr>
          <w:rFonts w:ascii="Times New Roman" w:eastAsia="Times New Roman" w:hAnsi="Times New Roman" w:cs="Times New Roman"/>
          <w:sz w:val="24"/>
          <w:szCs w:val="24"/>
        </w:rPr>
        <w:t>Fenning</w:t>
      </w:r>
      <w:proofErr w:type="spellEnd"/>
      <w:r w:rsidRPr="00495394">
        <w:rPr>
          <w:rFonts w:ascii="Times New Roman" w:eastAsia="Times New Roman" w:hAnsi="Times New Roman" w:cs="Times New Roman"/>
          <w:sz w:val="24"/>
          <w:szCs w:val="24"/>
        </w:rPr>
        <w:t xml:space="preserve">, MD MPH; Christopher Boldt, BS; Melissa Chang, BS; John </w:t>
      </w:r>
      <w:proofErr w:type="spellStart"/>
      <w:r w:rsidRPr="00495394">
        <w:rPr>
          <w:rFonts w:ascii="Times New Roman" w:eastAsia="Times New Roman" w:hAnsi="Times New Roman" w:cs="Times New Roman"/>
          <w:sz w:val="24"/>
          <w:szCs w:val="24"/>
        </w:rPr>
        <w:t>Billimek</w:t>
      </w:r>
      <w:proofErr w:type="spellEnd"/>
      <w:r w:rsidRPr="00495394">
        <w:rPr>
          <w:rFonts w:ascii="Times New Roman" w:eastAsia="Times New Roman" w:hAnsi="Times New Roman" w:cs="Times New Roman"/>
          <w:sz w:val="24"/>
          <w:szCs w:val="24"/>
        </w:rPr>
        <w:t>, Ph.D.</w:t>
      </w:r>
    </w:p>
    <w:p w14:paraId="18050B0A" w14:textId="77777777" w:rsidR="003B50D4" w:rsidRPr="00495394" w:rsidRDefault="003B50D4" w:rsidP="003B50D4">
      <w:pPr>
        <w:spacing w:line="480" w:lineRule="auto"/>
        <w:rPr>
          <w:rFonts w:ascii="Times New Roman" w:eastAsia="Times New Roman" w:hAnsi="Times New Roman" w:cs="Times New Roman"/>
          <w:b/>
          <w:sz w:val="24"/>
          <w:szCs w:val="24"/>
          <w:u w:val="single"/>
        </w:rPr>
      </w:pPr>
    </w:p>
    <w:p w14:paraId="57896F31" w14:textId="77777777" w:rsidR="003B50D4" w:rsidRPr="00495394" w:rsidRDefault="003B50D4" w:rsidP="003B50D4">
      <w:pPr>
        <w:spacing w:line="480" w:lineRule="auto"/>
        <w:ind w:left="3020"/>
        <w:rPr>
          <w:rFonts w:ascii="Times New Roman" w:eastAsia="Times New Roman" w:hAnsi="Times New Roman" w:cs="Times New Roman"/>
          <w:b/>
          <w:sz w:val="24"/>
          <w:szCs w:val="24"/>
          <w:u w:val="single"/>
        </w:rPr>
      </w:pPr>
    </w:p>
    <w:p w14:paraId="7B22120A" w14:textId="148543DF" w:rsidR="003B50D4" w:rsidRPr="00495394" w:rsidRDefault="003B50D4" w:rsidP="003B50D4">
      <w:pPr>
        <w:spacing w:line="480" w:lineRule="auto"/>
        <w:ind w:left="3020"/>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1: </w:t>
      </w:r>
      <w:r w:rsidRPr="00495394">
        <w:rPr>
          <w:rFonts w:ascii="Times New Roman" w:eastAsia="Times New Roman" w:hAnsi="Times New Roman" w:cs="Times New Roman"/>
          <w:sz w:val="24"/>
          <w:szCs w:val="24"/>
          <w:u w:val="single"/>
        </w:rPr>
        <w:t>Name of the Organization</w:t>
      </w:r>
    </w:p>
    <w:p w14:paraId="651B0470" w14:textId="77777777" w:rsidR="003B50D4" w:rsidRPr="00495394" w:rsidRDefault="003B50D4" w:rsidP="003B50D4">
      <w:pPr>
        <w:spacing w:line="480" w:lineRule="auto"/>
        <w:ind w:right="680"/>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This organization shall be named </w:t>
      </w:r>
      <w:r w:rsidRPr="00495394">
        <w:rPr>
          <w:rFonts w:ascii="Times New Roman" w:eastAsia="Times New Roman" w:hAnsi="Times New Roman" w:cs="Times New Roman"/>
          <w:b/>
          <w:sz w:val="24"/>
          <w:szCs w:val="24"/>
        </w:rPr>
        <w:t>Health Policy at UCI</w:t>
      </w:r>
      <w:r w:rsidRPr="00495394">
        <w:rPr>
          <w:rFonts w:ascii="Times New Roman" w:eastAsia="Times New Roman" w:hAnsi="Times New Roman" w:cs="Times New Roman"/>
          <w:sz w:val="24"/>
          <w:szCs w:val="24"/>
        </w:rPr>
        <w:t>.</w:t>
      </w:r>
    </w:p>
    <w:p w14:paraId="588631CD" w14:textId="77777777" w:rsidR="003B50D4" w:rsidRPr="00495394" w:rsidRDefault="003B50D4" w:rsidP="003B50D4">
      <w:pPr>
        <w:spacing w:line="480" w:lineRule="auto"/>
        <w:ind w:right="680"/>
        <w:rPr>
          <w:rFonts w:ascii="Times New Roman" w:eastAsia="Times New Roman" w:hAnsi="Times New Roman" w:cs="Times New Roman"/>
          <w:sz w:val="24"/>
          <w:szCs w:val="24"/>
        </w:rPr>
      </w:pPr>
    </w:p>
    <w:p w14:paraId="2F315BA4" w14:textId="77777777" w:rsidR="003B50D4" w:rsidRPr="00495394" w:rsidRDefault="003B50D4" w:rsidP="003B50D4">
      <w:pPr>
        <w:spacing w:line="480" w:lineRule="auto"/>
        <w:ind w:left="2920"/>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2: </w:t>
      </w:r>
      <w:r w:rsidRPr="00495394">
        <w:rPr>
          <w:rFonts w:ascii="Times New Roman" w:eastAsia="Times New Roman" w:hAnsi="Times New Roman" w:cs="Times New Roman"/>
          <w:sz w:val="24"/>
          <w:szCs w:val="24"/>
          <w:u w:val="single"/>
        </w:rPr>
        <w:t>Purpose of the Organization</w:t>
      </w:r>
    </w:p>
    <w:p w14:paraId="13957813"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 The Health Policy at UCI acknowledges that health policy has a far-reaching and important impact on the access, quality, and effectiveness of healthcare both within the United States and across the globe. We also recognize that the shortcomings of health policy disproportionately impact vulnerable populations and manifest in striking healthcare disparities. The Health Policy Interest Group seeks to engage students in understanding health policy, identifying disparities in healthcare, organizing to address shortcomings in health policy, and advocating for change. We seek to cultivate a culture of equity </w:t>
      </w:r>
      <w:r w:rsidRPr="00495394">
        <w:rPr>
          <w:rFonts w:ascii="Times New Roman" w:eastAsia="Times New Roman" w:hAnsi="Times New Roman" w:cs="Times New Roman"/>
          <w:sz w:val="24"/>
          <w:szCs w:val="24"/>
          <w:highlight w:val="white"/>
        </w:rPr>
        <w:t>within the UCI College of Health Sciences by eq</w:t>
      </w:r>
      <w:r w:rsidRPr="00495394">
        <w:rPr>
          <w:rFonts w:ascii="Times New Roman" w:eastAsia="Times New Roman" w:hAnsi="Times New Roman" w:cs="Times New Roman"/>
          <w:sz w:val="24"/>
          <w:szCs w:val="24"/>
        </w:rPr>
        <w:t>uipping students with tangible skills to both evaluate institutionalized disparities and shape policies designed to increase diversity, remedy structural barriers, and support the care of marginalized and otherwise disadvantaged populations.</w:t>
      </w:r>
    </w:p>
    <w:p w14:paraId="682C2E0B"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 </w:t>
      </w:r>
    </w:p>
    <w:p w14:paraId="01EF3E3B" w14:textId="77777777" w:rsidR="003B50D4" w:rsidRPr="00495394" w:rsidRDefault="003B50D4" w:rsidP="003B50D4">
      <w:pPr>
        <w:spacing w:line="480" w:lineRule="auto"/>
        <w:ind w:left="3240"/>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3: </w:t>
      </w:r>
      <w:r w:rsidRPr="00495394">
        <w:rPr>
          <w:rFonts w:ascii="Times New Roman" w:eastAsia="Times New Roman" w:hAnsi="Times New Roman" w:cs="Times New Roman"/>
          <w:sz w:val="24"/>
          <w:szCs w:val="24"/>
          <w:u w:val="single"/>
        </w:rPr>
        <w:t>Membership Practice</w:t>
      </w:r>
    </w:p>
    <w:p w14:paraId="523315EE"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 The Health Policy at UCI hopes to engage all students in our activities. Members should have a general interest in topics in health policy and engage in activities that further our mission </w:t>
      </w:r>
      <w:r w:rsidRPr="00495394">
        <w:rPr>
          <w:rFonts w:ascii="Times New Roman" w:eastAsia="Times New Roman" w:hAnsi="Times New Roman" w:cs="Times New Roman"/>
          <w:sz w:val="24"/>
          <w:szCs w:val="24"/>
        </w:rPr>
        <w:lastRenderedPageBreak/>
        <w:t>statement. These activities include, but are not limited to, attending health policy elective lectures, attending advanced health policy elective lectures, participating in student-led policy resolution writing, and engaging in events organized by and in conjunction with American Medical Association, California Medical Association, and Orange County Medical Association.</w:t>
      </w:r>
    </w:p>
    <w:p w14:paraId="0CDD23A8" w14:textId="77777777" w:rsidR="003B50D4" w:rsidRPr="00495394" w:rsidRDefault="003B50D4" w:rsidP="003B50D4">
      <w:pPr>
        <w:spacing w:line="480" w:lineRule="auto"/>
        <w:rPr>
          <w:rFonts w:ascii="Times New Roman" w:eastAsia="Times New Roman" w:hAnsi="Times New Roman" w:cs="Times New Roman"/>
          <w:sz w:val="24"/>
          <w:szCs w:val="24"/>
        </w:rPr>
      </w:pPr>
    </w:p>
    <w:p w14:paraId="1AADA67F"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All Health Policy at UCI members will have access to participate in events organized by the Health Policy Interest Group. In alignment with our mission to capture all students interested in health policy, there will only be one membership type. Members may withdraw their membership at any time and may rejoin in the future if they meet the above requirements.</w:t>
      </w:r>
    </w:p>
    <w:p w14:paraId="12D90E09"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 </w:t>
      </w:r>
    </w:p>
    <w:p w14:paraId="2BFC3614" w14:textId="77777777" w:rsidR="003B50D4" w:rsidRPr="00495394" w:rsidRDefault="003B50D4" w:rsidP="003B50D4">
      <w:pPr>
        <w:spacing w:line="480" w:lineRule="auto"/>
        <w:ind w:left="3680" w:right="3660"/>
        <w:jc w:val="center"/>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4: </w:t>
      </w:r>
      <w:r w:rsidRPr="00495394">
        <w:rPr>
          <w:rFonts w:ascii="Times New Roman" w:eastAsia="Times New Roman" w:hAnsi="Times New Roman" w:cs="Times New Roman"/>
          <w:sz w:val="24"/>
          <w:szCs w:val="24"/>
          <w:u w:val="single"/>
        </w:rPr>
        <w:t>Officers</w:t>
      </w:r>
    </w:p>
    <w:p w14:paraId="05B369B2"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The below officer positions are responsible for scheduling and planning Health Policy at UCI meetings, events, and lectures, as well as budgeting and student engagement. All officers must be enrolled UCI students and must maintain good academic and disciplinary standing with the University.</w:t>
      </w:r>
    </w:p>
    <w:p w14:paraId="4EEA8FA1" w14:textId="77777777" w:rsidR="003B50D4" w:rsidRPr="00495394" w:rsidRDefault="003B50D4" w:rsidP="003B50D4">
      <w:pPr>
        <w:spacing w:line="480" w:lineRule="auto"/>
        <w:rPr>
          <w:rFonts w:ascii="Times New Roman" w:eastAsia="Times New Roman" w:hAnsi="Times New Roman" w:cs="Times New Roman"/>
          <w:sz w:val="24"/>
          <w:szCs w:val="24"/>
        </w:rPr>
      </w:pPr>
    </w:p>
    <w:p w14:paraId="1794F5A6"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Health Policy Elective Coordinator(s) -</w:t>
      </w:r>
    </w:p>
    <w:p w14:paraId="48A092D5"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The Health Policy Elective Coordinators are responsible for the scheduling and planning of the Health Policy Elective for first- and second-year medical students. The coordinators are also responsible for maintaining funding sources and budgeting for Health Policy at UCI events. Additionally, the coordinators are responsible for re-registering Health Policy at UCI as a student group.</w:t>
      </w:r>
    </w:p>
    <w:p w14:paraId="532DD1B1" w14:textId="77777777" w:rsidR="003B50D4" w:rsidRPr="00495394" w:rsidRDefault="003B50D4" w:rsidP="003B50D4">
      <w:pPr>
        <w:spacing w:line="480" w:lineRule="auto"/>
        <w:rPr>
          <w:rFonts w:ascii="Times New Roman" w:eastAsia="Times New Roman" w:hAnsi="Times New Roman" w:cs="Times New Roman"/>
          <w:sz w:val="24"/>
          <w:szCs w:val="24"/>
        </w:rPr>
      </w:pPr>
    </w:p>
    <w:p w14:paraId="1FD244C0"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lastRenderedPageBreak/>
        <w:t>Advanced Health Policy Elective Coordinator(s) -</w:t>
      </w:r>
    </w:p>
    <w:p w14:paraId="60A43E3C"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The Advanced Health Policy Elective Coordinators are responsible for the scheduling and planning of the Advanced Health Policy Elective for third- and fourth-year medical students. The coordinators should work with the Health Policy Elective Coordinators on matters regarding funding and student engagement.</w:t>
      </w:r>
    </w:p>
    <w:p w14:paraId="17F45E63" w14:textId="77777777" w:rsidR="003B50D4" w:rsidRPr="00495394" w:rsidRDefault="003B50D4" w:rsidP="003B50D4">
      <w:pPr>
        <w:spacing w:line="480" w:lineRule="auto"/>
        <w:rPr>
          <w:rFonts w:ascii="Times New Roman" w:eastAsia="Times New Roman" w:hAnsi="Times New Roman" w:cs="Times New Roman"/>
          <w:sz w:val="24"/>
          <w:szCs w:val="24"/>
        </w:rPr>
      </w:pPr>
    </w:p>
    <w:p w14:paraId="14D5C699"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AMA/CMA Delegate and Alternate AMA/CMA Delegate -</w:t>
      </w:r>
    </w:p>
    <w:p w14:paraId="68308BC2"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The Delegate or the Alternate Delegate to the AMA/CMA will serve as a voting member at both the Annual and Interim AMA meeting, at the annual CMA House of Delegates meeting, and throughout the year during periodic phone/online meetings with other medical students from the region. Additionally, the student delegates are also responsible for communicating opportunities for student engagement to Health Policy at UCI. Student delegates should also attend Health Policy at UCI meetings to discuss budgeting and student engagement.</w:t>
      </w:r>
    </w:p>
    <w:p w14:paraId="296E89D0" w14:textId="77777777" w:rsidR="003B50D4" w:rsidRPr="00495394" w:rsidRDefault="003B50D4" w:rsidP="003B50D4">
      <w:pPr>
        <w:spacing w:line="480" w:lineRule="auto"/>
        <w:rPr>
          <w:rFonts w:ascii="Times New Roman" w:eastAsia="Times New Roman" w:hAnsi="Times New Roman" w:cs="Times New Roman"/>
          <w:sz w:val="24"/>
          <w:szCs w:val="24"/>
        </w:rPr>
      </w:pPr>
    </w:p>
    <w:p w14:paraId="10A9BF77"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OCMA Delegate(s) -</w:t>
      </w:r>
    </w:p>
    <w:p w14:paraId="5B22F5F8"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The OCMA Delegate(s) sits on the Board of Directors of the Orange County Medical Association to discuss local health policy issues, as well as the role of Orange County under the larger umbrella of CMA. In addition, they will participate in Legislation Day in Sacramento to lobby for prudent health care bills. They are also responsible for promoting UCI SOM’s relationship with OCMA and medical student involvement in organized medicine. Additionally, the student delegates are also responsible for communicating opportunities for student engagement to Health Policy at UCI. Student delegates should also attend Health Policy at UCI meetings to discuss budgeting and student engagement.</w:t>
      </w:r>
    </w:p>
    <w:p w14:paraId="67431EB5" w14:textId="77777777" w:rsidR="003B50D4" w:rsidRPr="00495394" w:rsidRDefault="003B50D4" w:rsidP="003B50D4">
      <w:pPr>
        <w:spacing w:line="480" w:lineRule="auto"/>
        <w:rPr>
          <w:rFonts w:ascii="Times New Roman" w:eastAsia="Times New Roman" w:hAnsi="Times New Roman" w:cs="Times New Roman"/>
          <w:sz w:val="24"/>
          <w:szCs w:val="24"/>
        </w:rPr>
      </w:pPr>
    </w:p>
    <w:p w14:paraId="14FDEA03"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AMA/CMA/OCMA Recruitment and Service Chair -</w:t>
      </w:r>
    </w:p>
    <w:p w14:paraId="6C0729E9"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The Recruitment and Service chair will be responsible for recruiting UCI SOM students to join OCMA, CMA, and AMA by advertising upcoming Health Policy at UCI events and organizing medicine events, while also encouraging student engagement.</w:t>
      </w:r>
    </w:p>
    <w:p w14:paraId="69DFD204" w14:textId="77777777" w:rsidR="003B50D4" w:rsidRPr="00495394" w:rsidRDefault="003B50D4" w:rsidP="003B50D4">
      <w:pPr>
        <w:spacing w:line="480" w:lineRule="auto"/>
        <w:rPr>
          <w:rFonts w:ascii="Times New Roman" w:eastAsia="Times New Roman" w:hAnsi="Times New Roman" w:cs="Times New Roman"/>
          <w:sz w:val="24"/>
          <w:szCs w:val="24"/>
        </w:rPr>
      </w:pPr>
    </w:p>
    <w:p w14:paraId="4A88E5C1" w14:textId="77777777" w:rsidR="003B50D4" w:rsidRPr="00495394" w:rsidRDefault="003B50D4" w:rsidP="003B50D4">
      <w:pPr>
        <w:spacing w:line="480" w:lineRule="auto"/>
        <w:ind w:left="2960"/>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5: </w:t>
      </w:r>
      <w:r w:rsidRPr="00495394">
        <w:rPr>
          <w:rFonts w:ascii="Times New Roman" w:eastAsia="Times New Roman" w:hAnsi="Times New Roman" w:cs="Times New Roman"/>
          <w:sz w:val="24"/>
          <w:szCs w:val="24"/>
          <w:u w:val="single"/>
        </w:rPr>
        <w:t>Nominations and Elections</w:t>
      </w:r>
    </w:p>
    <w:p w14:paraId="00E2F216"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 Health Policy Elective Coordinators -</w:t>
      </w:r>
    </w:p>
    <w:p w14:paraId="1D6DE8B9"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Health Policy Elective Coordinators will release an application from December to January for interested students to apply for the position. Students will be selected by the previous Health Policy Elective Coordinators. Once selected, the current Health Policy Elective Coordinators will schedule a transition meeting to provide all necessary information to the rising coordinators.</w:t>
      </w:r>
    </w:p>
    <w:p w14:paraId="1C85B390" w14:textId="77777777" w:rsidR="003B50D4" w:rsidRPr="00495394" w:rsidRDefault="003B50D4" w:rsidP="003B50D4">
      <w:pPr>
        <w:spacing w:line="480" w:lineRule="auto"/>
        <w:rPr>
          <w:rFonts w:ascii="Times New Roman" w:eastAsia="Times New Roman" w:hAnsi="Times New Roman" w:cs="Times New Roman"/>
          <w:sz w:val="24"/>
          <w:szCs w:val="24"/>
        </w:rPr>
      </w:pPr>
    </w:p>
    <w:p w14:paraId="50465CB0"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Advanced Health Policy Elective Coordinators -</w:t>
      </w:r>
    </w:p>
    <w:p w14:paraId="365EA511"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Advanced Health Policy Elective Coordinators will release an application for interested students to apply for the position. Students will be selected by the previous Advanced Health Policy Elective Coordinators. Once selected, the current Advanced Health Policy Elective Coordinators will schedule a transition meeting to provide all necessary information to the rising coordinators.</w:t>
      </w:r>
    </w:p>
    <w:p w14:paraId="67EF4627" w14:textId="77777777" w:rsidR="003B50D4" w:rsidRPr="00495394" w:rsidRDefault="003B50D4" w:rsidP="003B50D4">
      <w:pPr>
        <w:spacing w:line="480" w:lineRule="auto"/>
        <w:rPr>
          <w:rFonts w:ascii="Times New Roman" w:eastAsia="Times New Roman" w:hAnsi="Times New Roman" w:cs="Times New Roman"/>
          <w:sz w:val="24"/>
          <w:szCs w:val="24"/>
        </w:rPr>
      </w:pPr>
    </w:p>
    <w:p w14:paraId="61634339"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AMA/CMA Delegate, Alternate AMA/CMA Delegate, OCMA Delegate (s, and AMA/CMA/OCMA Recruitment and Service Chair -</w:t>
      </w:r>
    </w:p>
    <w:p w14:paraId="3816C19E"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The current Delegates and Recruitment and Service Chair will release an application in December to January for interested students to apply to the positions. Students will be selected </w:t>
      </w:r>
      <w:r w:rsidRPr="00495394">
        <w:rPr>
          <w:rFonts w:ascii="Times New Roman" w:eastAsia="Times New Roman" w:hAnsi="Times New Roman" w:cs="Times New Roman"/>
          <w:sz w:val="24"/>
          <w:szCs w:val="24"/>
        </w:rPr>
        <w:lastRenderedPageBreak/>
        <w:t>by the previous delegates. Once selected, the current delegates will schedule a transition meeting to provide all necessary information to the rising delegates.</w:t>
      </w:r>
    </w:p>
    <w:p w14:paraId="5C0E910E" w14:textId="77777777" w:rsidR="003B50D4" w:rsidRPr="00495394" w:rsidRDefault="003B50D4" w:rsidP="003B50D4">
      <w:pPr>
        <w:spacing w:line="480" w:lineRule="auto"/>
        <w:rPr>
          <w:rFonts w:ascii="Times New Roman" w:eastAsia="Times New Roman" w:hAnsi="Times New Roman" w:cs="Times New Roman"/>
          <w:sz w:val="24"/>
          <w:szCs w:val="24"/>
        </w:rPr>
      </w:pPr>
    </w:p>
    <w:p w14:paraId="35DFAAF1" w14:textId="77777777" w:rsidR="003B50D4" w:rsidRPr="00495394" w:rsidRDefault="003B50D4" w:rsidP="003B50D4">
      <w:pPr>
        <w:spacing w:line="480" w:lineRule="auto"/>
        <w:ind w:left="3680" w:right="3660"/>
        <w:jc w:val="center"/>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6: </w:t>
      </w:r>
      <w:r w:rsidRPr="00495394">
        <w:rPr>
          <w:rFonts w:ascii="Times New Roman" w:eastAsia="Times New Roman" w:hAnsi="Times New Roman" w:cs="Times New Roman"/>
          <w:sz w:val="24"/>
          <w:szCs w:val="24"/>
          <w:u w:val="single"/>
        </w:rPr>
        <w:t>Committees</w:t>
      </w:r>
    </w:p>
    <w:p w14:paraId="60ADA5C2"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There are no committees for Health Policy at UCI. Future committees may be constructed by the officers of Health Policy at UCI and will be detailed in revisions to this constitution.</w:t>
      </w:r>
    </w:p>
    <w:p w14:paraId="00BCE4E3" w14:textId="77777777" w:rsidR="003B50D4" w:rsidRPr="00495394" w:rsidRDefault="003B50D4" w:rsidP="003B50D4">
      <w:pPr>
        <w:spacing w:line="480" w:lineRule="auto"/>
        <w:ind w:right="3660"/>
        <w:rPr>
          <w:rFonts w:ascii="Times New Roman" w:eastAsia="Times New Roman" w:hAnsi="Times New Roman" w:cs="Times New Roman"/>
          <w:sz w:val="24"/>
          <w:szCs w:val="24"/>
          <w:u w:val="single"/>
        </w:rPr>
      </w:pPr>
      <w:r w:rsidRPr="00495394">
        <w:rPr>
          <w:rFonts w:ascii="Times New Roman" w:eastAsia="Times New Roman" w:hAnsi="Times New Roman" w:cs="Times New Roman"/>
          <w:sz w:val="24"/>
          <w:szCs w:val="24"/>
        </w:rPr>
        <w:t xml:space="preserve"> </w:t>
      </w:r>
      <w:r w:rsidRPr="00495394">
        <w:rPr>
          <w:rFonts w:ascii="Times New Roman" w:eastAsia="Times New Roman" w:hAnsi="Times New Roman" w:cs="Times New Roman"/>
          <w:sz w:val="24"/>
          <w:szCs w:val="24"/>
          <w:u w:val="single"/>
        </w:rPr>
        <w:t xml:space="preserve"> </w:t>
      </w:r>
    </w:p>
    <w:p w14:paraId="69A59109" w14:textId="77777777" w:rsidR="003B50D4" w:rsidRPr="00495394" w:rsidRDefault="003B50D4" w:rsidP="003B50D4">
      <w:pPr>
        <w:spacing w:line="480" w:lineRule="auto"/>
        <w:ind w:left="3380" w:right="3380"/>
        <w:jc w:val="center"/>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7: </w:t>
      </w:r>
      <w:r w:rsidRPr="00495394">
        <w:rPr>
          <w:rFonts w:ascii="Times New Roman" w:eastAsia="Times New Roman" w:hAnsi="Times New Roman" w:cs="Times New Roman"/>
          <w:sz w:val="24"/>
          <w:szCs w:val="24"/>
          <w:u w:val="single"/>
        </w:rPr>
        <w:t>Meetings</w:t>
      </w:r>
    </w:p>
    <w:p w14:paraId="0FB9E56F"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 At a minimum, one meeting including Health Policy Elective Coordinators, Advanced Health Policy Elective Coordinators, AMA/CMA Delegate, Alternate AMA/CMA Delegate, OMCA Delegate, and Recruitment and Service Chair, will be held at the transition of officer positions. This meeting will be scheduled by the current Health Policy Elective Coordinators, and they will also be responsible for maintaining meeting minutes.</w:t>
      </w:r>
    </w:p>
    <w:p w14:paraId="69A38620" w14:textId="77777777" w:rsidR="003B50D4" w:rsidRPr="00495394" w:rsidRDefault="003B50D4" w:rsidP="003B50D4">
      <w:pPr>
        <w:spacing w:line="480" w:lineRule="auto"/>
        <w:rPr>
          <w:rFonts w:ascii="Times New Roman" w:eastAsia="Times New Roman" w:hAnsi="Times New Roman" w:cs="Times New Roman"/>
          <w:sz w:val="24"/>
          <w:szCs w:val="24"/>
        </w:rPr>
      </w:pPr>
    </w:p>
    <w:p w14:paraId="415D594F"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Individual coordinators and delegates may schedule additional meetings for planning lectures and events as needed.</w:t>
      </w:r>
    </w:p>
    <w:p w14:paraId="353803D1" w14:textId="77777777" w:rsidR="003B50D4" w:rsidRPr="00495394" w:rsidRDefault="003B50D4" w:rsidP="003B50D4">
      <w:pPr>
        <w:spacing w:line="480" w:lineRule="auto"/>
        <w:rPr>
          <w:rFonts w:ascii="Times New Roman" w:eastAsia="Times New Roman" w:hAnsi="Times New Roman" w:cs="Times New Roman"/>
          <w:sz w:val="24"/>
          <w:szCs w:val="24"/>
        </w:rPr>
      </w:pPr>
    </w:p>
    <w:p w14:paraId="40F733C8" w14:textId="77777777" w:rsidR="003B50D4" w:rsidRPr="00495394" w:rsidRDefault="003B50D4" w:rsidP="003B50D4">
      <w:pPr>
        <w:spacing w:line="480" w:lineRule="auto"/>
        <w:ind w:left="3380" w:right="3380"/>
        <w:jc w:val="center"/>
        <w:rPr>
          <w:rFonts w:ascii="Times New Roman" w:eastAsia="Times New Roman" w:hAnsi="Times New Roman" w:cs="Times New Roman"/>
          <w:sz w:val="24"/>
          <w:szCs w:val="24"/>
          <w:u w:val="single"/>
        </w:rPr>
      </w:pPr>
      <w:r w:rsidRPr="00495394">
        <w:rPr>
          <w:rFonts w:ascii="Times New Roman" w:eastAsia="Times New Roman" w:hAnsi="Times New Roman" w:cs="Times New Roman"/>
          <w:b/>
          <w:sz w:val="24"/>
          <w:szCs w:val="24"/>
          <w:u w:val="single"/>
        </w:rPr>
        <w:t xml:space="preserve">Article 8: </w:t>
      </w:r>
      <w:r w:rsidRPr="00495394">
        <w:rPr>
          <w:rFonts w:ascii="Times New Roman" w:eastAsia="Times New Roman" w:hAnsi="Times New Roman" w:cs="Times New Roman"/>
          <w:sz w:val="24"/>
          <w:szCs w:val="24"/>
          <w:u w:val="single"/>
        </w:rPr>
        <w:t>Financial Records</w:t>
      </w:r>
    </w:p>
    <w:p w14:paraId="668A44BD"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 Members of Health Policy at UCI are not required to pay dues for membership. Health Policy Elective Coordinators are responsible for securing funding sources to provide funds for lecture and student engagement events and establishing a budget for Health Policy at UCI.</w:t>
      </w:r>
    </w:p>
    <w:p w14:paraId="617BF2A1"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lastRenderedPageBreak/>
        <w:t xml:space="preserve"> </w:t>
      </w:r>
    </w:p>
    <w:p w14:paraId="6B1800DF" w14:textId="77777777" w:rsidR="003B50D4" w:rsidRPr="00495394" w:rsidRDefault="003B50D4" w:rsidP="003B50D4">
      <w:pPr>
        <w:spacing w:line="480" w:lineRule="auto"/>
        <w:ind w:left="3380" w:right="3380"/>
        <w:jc w:val="center"/>
        <w:rPr>
          <w:rFonts w:ascii="Times New Roman" w:eastAsia="Times New Roman" w:hAnsi="Times New Roman" w:cs="Times New Roman"/>
          <w:sz w:val="24"/>
          <w:szCs w:val="24"/>
        </w:rPr>
      </w:pPr>
      <w:r w:rsidRPr="00495394">
        <w:rPr>
          <w:rFonts w:ascii="Times New Roman" w:eastAsia="Times New Roman" w:hAnsi="Times New Roman" w:cs="Times New Roman"/>
          <w:b/>
          <w:sz w:val="24"/>
          <w:szCs w:val="24"/>
          <w:u w:val="single"/>
        </w:rPr>
        <w:t xml:space="preserve">Article 9: </w:t>
      </w:r>
      <w:r w:rsidRPr="00495394">
        <w:rPr>
          <w:rFonts w:ascii="Times New Roman" w:eastAsia="Times New Roman" w:hAnsi="Times New Roman" w:cs="Times New Roman"/>
          <w:sz w:val="24"/>
          <w:szCs w:val="24"/>
          <w:u w:val="single"/>
        </w:rPr>
        <w:t>Advisors</w:t>
      </w:r>
    </w:p>
    <w:p w14:paraId="12E66AEB" w14:textId="77777777" w:rsidR="003B50D4" w:rsidRPr="00495394" w:rsidRDefault="003B50D4" w:rsidP="003B50D4">
      <w:pPr>
        <w:spacing w:line="480" w:lineRule="auto"/>
        <w:rPr>
          <w:rFonts w:ascii="Times New Roman" w:eastAsia="Times New Roman" w:hAnsi="Times New Roman" w:cs="Times New Roman"/>
          <w:sz w:val="24"/>
          <w:szCs w:val="24"/>
        </w:rPr>
      </w:pPr>
      <w:r w:rsidRPr="00495394">
        <w:rPr>
          <w:rFonts w:ascii="Times New Roman" w:eastAsia="Times New Roman" w:hAnsi="Times New Roman" w:cs="Times New Roman"/>
          <w:sz w:val="24"/>
          <w:szCs w:val="24"/>
        </w:rPr>
        <w:t xml:space="preserve">Dr. John </w:t>
      </w:r>
      <w:proofErr w:type="spellStart"/>
      <w:r w:rsidRPr="00495394">
        <w:rPr>
          <w:rFonts w:ascii="Times New Roman" w:eastAsia="Times New Roman" w:hAnsi="Times New Roman" w:cs="Times New Roman"/>
          <w:sz w:val="24"/>
          <w:szCs w:val="24"/>
        </w:rPr>
        <w:t>Billimek</w:t>
      </w:r>
      <w:proofErr w:type="spellEnd"/>
      <w:r w:rsidRPr="00495394">
        <w:rPr>
          <w:rFonts w:ascii="Times New Roman" w:eastAsia="Times New Roman" w:hAnsi="Times New Roman" w:cs="Times New Roman"/>
          <w:sz w:val="24"/>
          <w:szCs w:val="24"/>
        </w:rPr>
        <w:t xml:space="preserve"> will be the on-campus faculty advisor for Health Policy at UCI. As faculty advisor, Dr. </w:t>
      </w:r>
      <w:proofErr w:type="spellStart"/>
      <w:r w:rsidRPr="00495394">
        <w:rPr>
          <w:rFonts w:ascii="Times New Roman" w:eastAsia="Times New Roman" w:hAnsi="Times New Roman" w:cs="Times New Roman"/>
          <w:sz w:val="24"/>
          <w:szCs w:val="24"/>
        </w:rPr>
        <w:t>Billimek</w:t>
      </w:r>
      <w:proofErr w:type="spellEnd"/>
      <w:r w:rsidRPr="00495394">
        <w:rPr>
          <w:rFonts w:ascii="Times New Roman" w:eastAsia="Times New Roman" w:hAnsi="Times New Roman" w:cs="Times New Roman"/>
          <w:sz w:val="24"/>
          <w:szCs w:val="24"/>
        </w:rPr>
        <w:t xml:space="preserve"> will assist the officers in establishing and maintaining connections with professors and professionals in the field of health policy. In addition, Dr. </w:t>
      </w:r>
      <w:proofErr w:type="spellStart"/>
      <w:r w:rsidRPr="00495394">
        <w:rPr>
          <w:rFonts w:ascii="Times New Roman" w:eastAsia="Times New Roman" w:hAnsi="Times New Roman" w:cs="Times New Roman"/>
          <w:sz w:val="24"/>
          <w:szCs w:val="24"/>
        </w:rPr>
        <w:t>Billimek</w:t>
      </w:r>
      <w:proofErr w:type="spellEnd"/>
      <w:r w:rsidRPr="00495394">
        <w:rPr>
          <w:rFonts w:ascii="Times New Roman" w:eastAsia="Times New Roman" w:hAnsi="Times New Roman" w:cs="Times New Roman"/>
          <w:sz w:val="24"/>
          <w:szCs w:val="24"/>
        </w:rPr>
        <w:t xml:space="preserve"> will also assist the Advanced Health Policy Elective Coordinators with matters involving UC Irvine Medical Education.</w:t>
      </w:r>
    </w:p>
    <w:p w14:paraId="2CA06F3F" w14:textId="77777777" w:rsidR="003B50D4" w:rsidRPr="00495394" w:rsidRDefault="003B50D4" w:rsidP="003B50D4">
      <w:pPr>
        <w:spacing w:line="480" w:lineRule="auto"/>
        <w:rPr>
          <w:rFonts w:ascii="Times New Roman" w:eastAsia="Times New Roman" w:hAnsi="Times New Roman" w:cs="Times New Roman"/>
          <w:sz w:val="24"/>
          <w:szCs w:val="24"/>
        </w:rPr>
      </w:pPr>
    </w:p>
    <w:p w14:paraId="21D88E5E" w14:textId="77777777" w:rsidR="003B50D4" w:rsidRPr="00495394" w:rsidRDefault="003B50D4" w:rsidP="003B50D4">
      <w:pPr>
        <w:spacing w:line="480" w:lineRule="auto"/>
        <w:ind w:left="3380" w:right="3380"/>
        <w:jc w:val="center"/>
        <w:rPr>
          <w:rFonts w:ascii="Times New Roman" w:eastAsia="Times New Roman" w:hAnsi="Times New Roman" w:cs="Times New Roman"/>
          <w:sz w:val="24"/>
          <w:szCs w:val="24"/>
        </w:rPr>
      </w:pPr>
      <w:r w:rsidRPr="00495394">
        <w:rPr>
          <w:rFonts w:ascii="Times New Roman" w:eastAsia="Times New Roman" w:hAnsi="Times New Roman" w:cs="Times New Roman"/>
          <w:b/>
          <w:sz w:val="24"/>
          <w:szCs w:val="24"/>
          <w:u w:val="single"/>
        </w:rPr>
        <w:t xml:space="preserve">Article 10: </w:t>
      </w:r>
      <w:r w:rsidRPr="00495394">
        <w:rPr>
          <w:rFonts w:ascii="Times New Roman" w:eastAsia="Times New Roman" w:hAnsi="Times New Roman" w:cs="Times New Roman"/>
          <w:sz w:val="24"/>
          <w:szCs w:val="24"/>
          <w:u w:val="single"/>
        </w:rPr>
        <w:t>Amendments</w:t>
      </w:r>
    </w:p>
    <w:p w14:paraId="0C684028" w14:textId="12DFDFA2" w:rsidR="00E37251" w:rsidRPr="00495394" w:rsidRDefault="003B50D4">
      <w:pPr>
        <w:rPr>
          <w:rFonts w:ascii="Times New Roman" w:hAnsi="Times New Roman" w:cs="Times New Roman"/>
          <w:sz w:val="24"/>
          <w:szCs w:val="24"/>
        </w:rPr>
      </w:pPr>
      <w:r w:rsidRPr="00495394">
        <w:rPr>
          <w:rFonts w:ascii="Times New Roman" w:hAnsi="Times New Roman" w:cs="Times New Roman"/>
          <w:sz w:val="24"/>
          <w:szCs w:val="24"/>
        </w:rPr>
        <w:t>No</w:t>
      </w:r>
      <w:r w:rsidR="00495394" w:rsidRPr="00495394">
        <w:rPr>
          <w:rFonts w:ascii="Times New Roman" w:hAnsi="Times New Roman" w:cs="Times New Roman"/>
          <w:sz w:val="24"/>
          <w:szCs w:val="24"/>
        </w:rPr>
        <w:t xml:space="preserve"> amendments to date.</w:t>
      </w:r>
    </w:p>
    <w:sectPr w:rsidR="00E37251" w:rsidRPr="0049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D4"/>
    <w:rsid w:val="003823BB"/>
    <w:rsid w:val="003B50D4"/>
    <w:rsid w:val="00495394"/>
    <w:rsid w:val="0070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80231"/>
  <w15:chartTrackingRefBased/>
  <w15:docId w15:val="{1C926632-81AC-934F-9958-20C8A381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D4"/>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3B50D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0D4"/>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Melissa (Medical Student)</dc:creator>
  <cp:keywords/>
  <dc:description/>
  <cp:lastModifiedBy>Chang, Melissa (Medical Student)</cp:lastModifiedBy>
  <cp:revision>2</cp:revision>
  <dcterms:created xsi:type="dcterms:W3CDTF">2022-09-24T04:43:00Z</dcterms:created>
  <dcterms:modified xsi:type="dcterms:W3CDTF">2022-09-24T04:44:00Z</dcterms:modified>
</cp:coreProperties>
</file>