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65D" w:rsidRPr="001D5051" w:rsidRDefault="00DA3B4C">
      <w:pPr>
        <w:rPr>
          <w:sz w:val="24"/>
          <w:szCs w:val="24"/>
        </w:rPr>
      </w:pPr>
      <w:r w:rsidRPr="001D5051">
        <w:rPr>
          <w:sz w:val="24"/>
          <w:szCs w:val="24"/>
        </w:rPr>
        <w:t>Somatization and Illness Anxiety</w:t>
      </w:r>
      <w:r w:rsidR="005A5882" w:rsidRPr="001D5051">
        <w:rPr>
          <w:sz w:val="24"/>
          <w:szCs w:val="24"/>
        </w:rPr>
        <w:tab/>
      </w:r>
      <w:r w:rsidR="001D19C2" w:rsidRPr="001D5051">
        <w:rPr>
          <w:sz w:val="24"/>
          <w:szCs w:val="24"/>
        </w:rPr>
        <w:t>Presentation Crib Notes</w:t>
      </w:r>
      <w:r w:rsidR="003E3749" w:rsidRPr="001D5051">
        <w:rPr>
          <w:sz w:val="24"/>
          <w:szCs w:val="24"/>
        </w:rPr>
        <w:tab/>
      </w:r>
      <w:r w:rsidR="003E3749" w:rsidRPr="001D5051">
        <w:rPr>
          <w:sz w:val="24"/>
          <w:szCs w:val="24"/>
        </w:rPr>
        <w:tab/>
      </w:r>
      <w:r w:rsidR="003E3749" w:rsidRPr="001D5051">
        <w:rPr>
          <w:sz w:val="24"/>
          <w:szCs w:val="24"/>
        </w:rPr>
        <w:tab/>
      </w:r>
      <w:r w:rsidR="00251730">
        <w:rPr>
          <w:sz w:val="24"/>
          <w:szCs w:val="24"/>
        </w:rPr>
        <w:t>10/2018</w:t>
      </w:r>
    </w:p>
    <w:p w:rsidR="00DA3B4C" w:rsidRPr="002E1B6C" w:rsidRDefault="00BC465D">
      <w:pPr>
        <w:rPr>
          <w:u w:val="single"/>
        </w:rPr>
      </w:pPr>
      <w:r w:rsidRPr="002E1B6C">
        <w:rPr>
          <w:u w:val="single"/>
        </w:rPr>
        <w:t>Theory:</w:t>
      </w:r>
      <w:r w:rsidR="00DA3B4C" w:rsidRPr="002E1B6C">
        <w:rPr>
          <w:u w:val="single"/>
        </w:rPr>
        <w:tab/>
      </w:r>
    </w:p>
    <w:p w:rsidR="00DA3B4C" w:rsidRDefault="00DA3B4C">
      <w:r w:rsidRPr="00BA20DD">
        <w:rPr>
          <w:i/>
        </w:rPr>
        <w:t>Somatization cycle</w:t>
      </w:r>
      <w:r>
        <w:t xml:space="preserve">: Patient tends to recognize </w:t>
      </w:r>
      <w:r w:rsidR="003E3749">
        <w:t xml:space="preserve">benign </w:t>
      </w:r>
      <w:r>
        <w:t xml:space="preserve">signs and symptoms, </w:t>
      </w:r>
      <w:r w:rsidR="003E3749">
        <w:t xml:space="preserve">and </w:t>
      </w:r>
      <w:r>
        <w:t>then:</w:t>
      </w:r>
    </w:p>
    <w:p w:rsidR="00DA3B4C" w:rsidRDefault="00DA3B4C" w:rsidP="00DA3B4C">
      <w:pPr>
        <w:pStyle w:val="ListParagraph"/>
        <w:numPr>
          <w:ilvl w:val="0"/>
          <w:numId w:val="1"/>
        </w:numPr>
      </w:pPr>
      <w:r>
        <w:t xml:space="preserve">Worry about negative meaning </w:t>
      </w:r>
    </w:p>
    <w:p w:rsidR="005A5882" w:rsidRDefault="005A5882" w:rsidP="005A5882">
      <w:pPr>
        <w:pStyle w:val="ListParagraph"/>
        <w:numPr>
          <w:ilvl w:val="0"/>
          <w:numId w:val="1"/>
        </w:numPr>
      </w:pPr>
      <w:r>
        <w:t>Catastrophic interpretations , e.g. “I feel alarmed, therefore this must be alarming”</w:t>
      </w:r>
    </w:p>
    <w:p w:rsidR="00DA3B4C" w:rsidRDefault="00DA3B4C" w:rsidP="00DA3B4C">
      <w:pPr>
        <w:pStyle w:val="ListParagraph"/>
        <w:numPr>
          <w:ilvl w:val="0"/>
          <w:numId w:val="1"/>
        </w:numPr>
      </w:pPr>
      <w:r>
        <w:t xml:space="preserve">Fear arousal promotes both vigilance and </w:t>
      </w:r>
      <w:r w:rsidR="005A5882">
        <w:t>more</w:t>
      </w:r>
      <w:r>
        <w:t xml:space="preserve"> symptoms</w:t>
      </w:r>
    </w:p>
    <w:p w:rsidR="00DA3B4C" w:rsidRDefault="00DA3B4C" w:rsidP="00DA3B4C">
      <w:pPr>
        <w:pStyle w:val="ListParagraph"/>
        <w:numPr>
          <w:ilvl w:val="0"/>
          <w:numId w:val="1"/>
        </w:numPr>
      </w:pPr>
      <w:r>
        <w:t xml:space="preserve">Seek care and feel better from external reassurance </w:t>
      </w:r>
    </w:p>
    <w:p w:rsidR="00DA3B4C" w:rsidRDefault="00DA3B4C" w:rsidP="00DA3B4C">
      <w:pPr>
        <w:pStyle w:val="ListParagraph"/>
        <w:numPr>
          <w:ilvl w:val="0"/>
          <w:numId w:val="1"/>
        </w:numPr>
      </w:pPr>
      <w:r>
        <w:t>Monitor for new signs and symptoms</w:t>
      </w:r>
    </w:p>
    <w:p w:rsidR="00DA3B4C" w:rsidRDefault="005A5882" w:rsidP="00DA3B4C">
      <w:r w:rsidRPr="00BA20DD">
        <w:rPr>
          <w:i/>
        </w:rPr>
        <w:t>Practitioner’s Double-B</w:t>
      </w:r>
      <w:r w:rsidR="00DA3B4C" w:rsidRPr="00BA20DD">
        <w:rPr>
          <w:i/>
        </w:rPr>
        <w:t>ind</w:t>
      </w:r>
      <w:r w:rsidR="00DA3B4C">
        <w:t xml:space="preserve">: </w:t>
      </w:r>
      <w:r w:rsidR="00CD6CC9">
        <w:t xml:space="preserve">reassurance may be </w:t>
      </w:r>
      <w:r>
        <w:t>disbelieved,</w:t>
      </w:r>
      <w:r w:rsidR="00CD6CC9">
        <w:t xml:space="preserve"> and </w:t>
      </w:r>
      <w:r>
        <w:t xml:space="preserve">unmollified Pt. will intensify </w:t>
      </w:r>
      <w:r w:rsidR="00CD6CC9">
        <w:t>care-seeking</w:t>
      </w:r>
      <w:r w:rsidR="003E3749">
        <w:t>. But</w:t>
      </w:r>
      <w:r w:rsidR="00DA3B4C">
        <w:t xml:space="preserve"> if </w:t>
      </w:r>
      <w:r>
        <w:t xml:space="preserve">reassurance is </w:t>
      </w:r>
      <w:r w:rsidR="00DA3B4C">
        <w:t xml:space="preserve">believed, then </w:t>
      </w:r>
      <w:r w:rsidR="00CD6CC9">
        <w:t>this</w:t>
      </w:r>
      <w:r>
        <w:t xml:space="preserve"> may</w:t>
      </w:r>
      <w:r w:rsidR="00CD6CC9">
        <w:t xml:space="preserve"> </w:t>
      </w:r>
      <w:r>
        <w:t>reinforce</w:t>
      </w:r>
      <w:r w:rsidR="00DA3B4C">
        <w:t xml:space="preserve"> somatization cycle</w:t>
      </w:r>
      <w:r w:rsidR="00CD6CC9">
        <w:t xml:space="preserve"> </w:t>
      </w:r>
      <w:r>
        <w:t xml:space="preserve">and </w:t>
      </w:r>
      <w:r w:rsidR="00CD6CC9">
        <w:t>clinic visits</w:t>
      </w:r>
      <w:r w:rsidR="00BC465D">
        <w:t>.</w:t>
      </w:r>
    </w:p>
    <w:p w:rsidR="00F9669C" w:rsidRDefault="00F9669C" w:rsidP="00DA3B4C">
      <w:r w:rsidRPr="00BA20DD">
        <w:rPr>
          <w:i/>
        </w:rPr>
        <w:t>Avoidance</w:t>
      </w:r>
      <w:r>
        <w:t xml:space="preserve"> is the engine of anxiety: by resisting </w:t>
      </w:r>
      <w:r w:rsidR="003E3749">
        <w:t>exposure to</w:t>
      </w:r>
      <w:r>
        <w:t xml:space="preserve"> that which we fear, fear is reinforced. Example: a spider provokes </w:t>
      </w:r>
      <w:r w:rsidR="005A5882">
        <w:t>panic arousal</w:t>
      </w:r>
      <w:r>
        <w:t xml:space="preserve">. Distancing from the spider </w:t>
      </w:r>
      <w:r w:rsidR="00D22679">
        <w:t>brings</w:t>
      </w:r>
      <w:r>
        <w:t xml:space="preserve"> immediate comfort. That comfort reinforces the spider’s being a cue for anxiety. </w:t>
      </w:r>
    </w:p>
    <w:p w:rsidR="008C1EB7" w:rsidRDefault="00F9669C" w:rsidP="00DA3B4C">
      <w:r>
        <w:t>Somaticizing patients avoid acceptance of ambiguous or discomforting symptoms.</w:t>
      </w:r>
      <w:r w:rsidR="00CD6CC9">
        <w:t xml:space="preserve"> Resolution requires </w:t>
      </w:r>
      <w:r w:rsidR="00002CEB">
        <w:t>willingness tolerate them</w:t>
      </w:r>
      <w:r w:rsidR="003E3749">
        <w:t xml:space="preserve"> (exposure)</w:t>
      </w:r>
      <w:r w:rsidR="00002CEB">
        <w:t>,</w:t>
      </w:r>
      <w:r w:rsidR="00CD6CC9">
        <w:t xml:space="preserve"> and desensitization.</w:t>
      </w:r>
      <w:r w:rsidR="00BA20DD">
        <w:t xml:space="preserve"> </w:t>
      </w:r>
      <w:r w:rsidR="003E3749">
        <w:t>Pt</w:t>
      </w:r>
      <w:r w:rsidR="008C1EB7">
        <w:t>’</w:t>
      </w:r>
      <w:r w:rsidR="003E3749">
        <w:t>s</w:t>
      </w:r>
      <w:r w:rsidR="008C1EB7">
        <w:t xml:space="preserve"> </w:t>
      </w:r>
      <w:r w:rsidR="00251730">
        <w:t>interactions</w:t>
      </w:r>
      <w:r w:rsidR="00CD6CC9">
        <w:t xml:space="preserve"> with healthcare system</w:t>
      </w:r>
      <w:r w:rsidR="008C1EB7">
        <w:t xml:space="preserve"> may </w:t>
      </w:r>
      <w:r w:rsidR="005A5882">
        <w:t xml:space="preserve">partially </w:t>
      </w:r>
      <w:r w:rsidR="008C1EB7">
        <w:t>serve as avoidance</w:t>
      </w:r>
      <w:r w:rsidR="00BC465D">
        <w:t>.</w:t>
      </w:r>
    </w:p>
    <w:p w:rsidR="00BC465D" w:rsidRPr="002E1B6C" w:rsidRDefault="00BC465D" w:rsidP="00DA3B4C">
      <w:pPr>
        <w:rPr>
          <w:u w:val="single"/>
        </w:rPr>
      </w:pPr>
      <w:r w:rsidRPr="002E1B6C">
        <w:rPr>
          <w:u w:val="single"/>
        </w:rPr>
        <w:t>Strategies:</w:t>
      </w:r>
    </w:p>
    <w:p w:rsidR="0015080D" w:rsidRDefault="003E3749" w:rsidP="0015080D">
      <w:r w:rsidRPr="00BA20DD">
        <w:rPr>
          <w:i/>
        </w:rPr>
        <w:t>Emphasize</w:t>
      </w:r>
      <w:r w:rsidR="00BA20DD">
        <w:rPr>
          <w:i/>
        </w:rPr>
        <w:t xml:space="preserve"> empathy. </w:t>
      </w:r>
      <w:r w:rsidR="00405AB6">
        <w:t xml:space="preserve"> Reflect patient’s emotional experience</w:t>
      </w:r>
      <w:r w:rsidR="00BC465D">
        <w:t>,</w:t>
      </w:r>
      <w:r w:rsidR="00405AB6">
        <w:t xml:space="preserve"> trying for vocabulary wh</w:t>
      </w:r>
      <w:r w:rsidR="00BC465D">
        <w:t xml:space="preserve">ich expands </w:t>
      </w:r>
      <w:r w:rsidR="00DF4E69">
        <w:t>Pt’s</w:t>
      </w:r>
      <w:r w:rsidR="00BC465D">
        <w:t xml:space="preserve"> expression. You are helping to reduce </w:t>
      </w:r>
      <w:r w:rsidR="00BC465D" w:rsidRPr="00405AB6">
        <w:rPr>
          <w:i/>
        </w:rPr>
        <w:t>alexithymia</w:t>
      </w:r>
      <w:r w:rsidR="00BC465D">
        <w:t>, a risk factor in somatic symptom disorder. Also r</w:t>
      </w:r>
      <w:r w:rsidR="0015080D">
        <w:t xml:space="preserve">eflect </w:t>
      </w:r>
      <w:r w:rsidR="0015080D" w:rsidRPr="00CD6CC9">
        <w:rPr>
          <w:i/>
        </w:rPr>
        <w:t>impact</w:t>
      </w:r>
      <w:r w:rsidR="0015080D">
        <w:t xml:space="preserve"> on that which patient </w:t>
      </w:r>
      <w:r w:rsidR="00002CEB">
        <w:t>specifically</w:t>
      </w:r>
      <w:r w:rsidR="0015080D">
        <w:t xml:space="preserve"> values</w:t>
      </w:r>
      <w:r w:rsidR="00BC465D">
        <w:t>.</w:t>
      </w:r>
    </w:p>
    <w:p w:rsidR="005A5882" w:rsidRPr="009C2821" w:rsidRDefault="00BA20DD" w:rsidP="005A5882">
      <w:r>
        <w:rPr>
          <w:i/>
        </w:rPr>
        <w:t>V</w:t>
      </w:r>
      <w:r w:rsidRPr="00BA20DD">
        <w:rPr>
          <w:i/>
        </w:rPr>
        <w:t>alidation</w:t>
      </w:r>
      <w:r>
        <w:rPr>
          <w:i/>
        </w:rPr>
        <w:t>:</w:t>
      </w:r>
      <w:r>
        <w:t xml:space="preserve"> </w:t>
      </w:r>
      <w:r w:rsidR="003E3749">
        <w:t>S</w:t>
      </w:r>
      <w:r>
        <w:t xml:space="preserve">tate, </w:t>
      </w:r>
      <w:r w:rsidR="0015080D" w:rsidRPr="0015080D">
        <w:t>“Your pain is absolutely real. Your worry is legitimate”.</w:t>
      </w:r>
      <w:r w:rsidR="005A5882" w:rsidRPr="005A5882">
        <w:t xml:space="preserve"> </w:t>
      </w:r>
      <w:r w:rsidR="00002CEB">
        <w:t>Escalation in Pt’s drama - or</w:t>
      </w:r>
      <w:r w:rsidR="005A5882" w:rsidRPr="0015080D">
        <w:t xml:space="preserve"> your own frustration </w:t>
      </w:r>
      <w:r w:rsidR="00002CEB">
        <w:t xml:space="preserve">- </w:t>
      </w:r>
      <w:r w:rsidR="005A5882" w:rsidRPr="0015080D">
        <w:t xml:space="preserve">may indicate you are not </w:t>
      </w:r>
      <w:r w:rsidR="00BC465D">
        <w:t>validating Pt’s experience sufficiently.</w:t>
      </w:r>
    </w:p>
    <w:p w:rsidR="005A5882" w:rsidRPr="00FD0299" w:rsidRDefault="00DF4E69" w:rsidP="005A5882">
      <w:r>
        <w:rPr>
          <w:i/>
        </w:rPr>
        <w:t>More v</w:t>
      </w:r>
      <w:r w:rsidR="00BA20DD" w:rsidRPr="00BA20DD">
        <w:rPr>
          <w:i/>
        </w:rPr>
        <w:t>alidation</w:t>
      </w:r>
      <w:r w:rsidR="00BA20DD">
        <w:t xml:space="preserve">: </w:t>
      </w:r>
      <w:r w:rsidR="005A5882" w:rsidRPr="0015080D">
        <w:t>No matter how hard you work against it, Pt. may interpret “it</w:t>
      </w:r>
      <w:r>
        <w:t>’s all in your head”. F</w:t>
      </w:r>
      <w:r w:rsidR="005A5882" w:rsidRPr="0015080D">
        <w:t xml:space="preserve">orcefully counter this, e.g. repeating: </w:t>
      </w:r>
      <w:r>
        <w:t>“</w:t>
      </w:r>
      <w:r w:rsidR="005A5882" w:rsidRPr="0015080D">
        <w:t>I know these sympt</w:t>
      </w:r>
      <w:r w:rsidR="00002CEB">
        <w:t>oms are real, and intense. G</w:t>
      </w:r>
      <w:r w:rsidR="005A5882" w:rsidRPr="0015080D">
        <w:t>iven that, your worry is legitimate.”</w:t>
      </w:r>
    </w:p>
    <w:p w:rsidR="00405AB6" w:rsidRDefault="00405AB6" w:rsidP="00DA3B4C">
      <w:r w:rsidRPr="00BA20DD">
        <w:rPr>
          <w:i/>
        </w:rPr>
        <w:t>Amplify</w:t>
      </w:r>
      <w:r>
        <w:t xml:space="preserve"> dramatic verbiage by “trumping” it to </w:t>
      </w:r>
      <w:r w:rsidR="003E3749">
        <w:t>get ahead of</w:t>
      </w:r>
      <w:r>
        <w:t xml:space="preserve"> escalation. For example, “I’m completely exhausted” could be answered with, “</w:t>
      </w:r>
      <w:r w:rsidR="003E3749">
        <w:t>Virtually i</w:t>
      </w:r>
      <w:r w:rsidR="0015080D">
        <w:t>mpossible to get out of bed</w:t>
      </w:r>
      <w:r>
        <w:t>?”</w:t>
      </w:r>
      <w:r w:rsidR="0015080D">
        <w:t xml:space="preserve"> </w:t>
      </w:r>
    </w:p>
    <w:p w:rsidR="00405AB6" w:rsidRDefault="00405AB6" w:rsidP="00DA3B4C">
      <w:r w:rsidRPr="00BA20DD">
        <w:rPr>
          <w:i/>
        </w:rPr>
        <w:t>Inquire about adherence</w:t>
      </w:r>
      <w:r w:rsidRPr="00405AB6">
        <w:t xml:space="preserve"> to plan.  Lack of follow-up inquiry </w:t>
      </w:r>
      <w:r w:rsidR="00002CEB">
        <w:t xml:space="preserve">about recommendations </w:t>
      </w:r>
      <w:r w:rsidRPr="00405AB6">
        <w:t>generates non-adherence</w:t>
      </w:r>
      <w:r w:rsidR="009C2821">
        <w:t>.</w:t>
      </w:r>
    </w:p>
    <w:p w:rsidR="009C2821" w:rsidRPr="0015080D" w:rsidRDefault="00BA20DD" w:rsidP="0015080D">
      <w:r>
        <w:rPr>
          <w:i/>
        </w:rPr>
        <w:t xml:space="preserve">Introduce words to explain concepts: </w:t>
      </w:r>
      <w:r w:rsidR="009C2821">
        <w:t xml:space="preserve"> </w:t>
      </w:r>
      <w:r w:rsidRPr="00BA20DD">
        <w:t>I</w:t>
      </w:r>
      <w:r w:rsidR="009C2821" w:rsidRPr="00BA20DD">
        <w:t xml:space="preserve">atrogenic, </w:t>
      </w:r>
      <w:r w:rsidRPr="00BA20DD">
        <w:t xml:space="preserve">idiopathic, </w:t>
      </w:r>
      <w:r w:rsidR="009C2821" w:rsidRPr="00BA20DD">
        <w:t>anhedonia, interoception</w:t>
      </w:r>
      <w:r w:rsidR="00BC465D">
        <w:t>.</w:t>
      </w:r>
    </w:p>
    <w:p w:rsidR="00D22679" w:rsidRPr="00D22679" w:rsidRDefault="00BA20DD" w:rsidP="0015080D">
      <w:r w:rsidRPr="00BA20DD">
        <w:rPr>
          <w:i/>
        </w:rPr>
        <w:t>Confronting stable belief may backfire</w:t>
      </w:r>
      <w:r>
        <w:t xml:space="preserve">. </w:t>
      </w:r>
      <w:r w:rsidR="00BC465D">
        <w:t>Be careful in stating, “Y</w:t>
      </w:r>
      <w:r w:rsidR="00D22679">
        <w:t xml:space="preserve">ou don’t have the condition you fear”. </w:t>
      </w:r>
      <w:r w:rsidR="002A2D93">
        <w:t>One alternative:</w:t>
      </w:r>
      <w:r w:rsidR="00D22679">
        <w:t xml:space="preserve"> </w:t>
      </w:r>
      <w:r w:rsidR="0015080D">
        <w:t xml:space="preserve"> “</w:t>
      </w:r>
      <w:r w:rsidR="001D19C2">
        <w:t>Anxiety</w:t>
      </w:r>
      <w:r w:rsidR="0015080D">
        <w:t xml:space="preserve"> </w:t>
      </w:r>
      <w:r w:rsidR="001D19C2">
        <w:t>(or depressi</w:t>
      </w:r>
      <w:r w:rsidR="00BC465D">
        <w:t>on), is the biggest complicating</w:t>
      </w:r>
      <w:r w:rsidR="001D19C2">
        <w:t xml:space="preserve"> factor, and the most treatable”</w:t>
      </w:r>
      <w:r w:rsidR="00002CEB">
        <w:t>.</w:t>
      </w:r>
    </w:p>
    <w:p w:rsidR="00D22679" w:rsidRDefault="0015080D" w:rsidP="0015080D">
      <w:r w:rsidRPr="00BA20DD">
        <w:rPr>
          <w:i/>
        </w:rPr>
        <w:t>Schedule routine</w:t>
      </w:r>
      <w:r w:rsidR="002A2D93" w:rsidRPr="00BA20DD">
        <w:rPr>
          <w:i/>
        </w:rPr>
        <w:t xml:space="preserve"> visits</w:t>
      </w:r>
      <w:r w:rsidR="002A2D93" w:rsidRPr="0015080D">
        <w:t>, s</w:t>
      </w:r>
      <w:r w:rsidR="00D22679" w:rsidRPr="0015080D">
        <w:t>o that contact is</w:t>
      </w:r>
      <w:r w:rsidR="002A2D93" w:rsidRPr="0015080D">
        <w:t xml:space="preserve"> more structured,</w:t>
      </w:r>
      <w:r w:rsidR="00D22679" w:rsidRPr="0015080D">
        <w:t xml:space="preserve"> not contingent on symptoms or distress. You may later taper frequency, or at least guard against increase.</w:t>
      </w:r>
      <w:r>
        <w:t xml:space="preserve"> I</w:t>
      </w:r>
      <w:r w:rsidR="00002CEB">
        <w:t>nvite</w:t>
      </w:r>
      <w:r w:rsidR="00D22679" w:rsidRPr="0015080D">
        <w:t xml:space="preserve"> spouse/partner to </w:t>
      </w:r>
      <w:r>
        <w:t>join</w:t>
      </w:r>
      <w:r w:rsidR="00D22679" w:rsidRPr="0015080D">
        <w:t>.</w:t>
      </w:r>
    </w:p>
    <w:p w:rsidR="00D22679" w:rsidRDefault="00D22679" w:rsidP="0015080D">
      <w:r w:rsidRPr="00BA20DD">
        <w:rPr>
          <w:i/>
        </w:rPr>
        <w:lastRenderedPageBreak/>
        <w:t>Nurture alliance</w:t>
      </w:r>
      <w:r w:rsidR="0015080D">
        <w:t xml:space="preserve"> by</w:t>
      </w:r>
      <w:r w:rsidRPr="0015080D">
        <w:t xml:space="preserve"> inquiring about it, e.g. “How are we doing</w:t>
      </w:r>
      <w:r w:rsidR="00002CEB">
        <w:t xml:space="preserve"> through all this</w:t>
      </w:r>
      <w:r w:rsidRPr="0015080D">
        <w:t xml:space="preserve">; you and </w:t>
      </w:r>
      <w:proofErr w:type="gramStart"/>
      <w:r w:rsidRPr="0015080D">
        <w:t>I</w:t>
      </w:r>
      <w:proofErr w:type="gramEnd"/>
      <w:r w:rsidRPr="0015080D">
        <w:t>?</w:t>
      </w:r>
      <w:r w:rsidR="0015080D">
        <w:t xml:space="preserve"> Anything I’m not </w:t>
      </w:r>
      <w:r w:rsidR="00BC465D">
        <w:t>understanding</w:t>
      </w:r>
      <w:r w:rsidR="0015080D">
        <w:t xml:space="preserve"> or respecting?</w:t>
      </w:r>
      <w:r w:rsidRPr="0015080D">
        <w:t>”</w:t>
      </w:r>
      <w:r w:rsidR="002E1B6C" w:rsidRPr="002E1B6C">
        <w:t xml:space="preserve"> </w:t>
      </w:r>
      <w:r w:rsidR="00002CEB">
        <w:t xml:space="preserve"> </w:t>
      </w:r>
      <w:r w:rsidR="002E1B6C">
        <w:t>Beware of</w:t>
      </w:r>
      <w:r w:rsidR="002E1B6C" w:rsidRPr="0015080D">
        <w:t xml:space="preserve"> chit-c</w:t>
      </w:r>
      <w:r w:rsidR="002E1B6C">
        <w:t>hat satisfying social need.</w:t>
      </w:r>
    </w:p>
    <w:p w:rsidR="00D22679" w:rsidRDefault="00BC465D" w:rsidP="0015080D">
      <w:r w:rsidRPr="00BA20DD">
        <w:rPr>
          <w:i/>
        </w:rPr>
        <w:t>Identify and correct</w:t>
      </w:r>
      <w:r w:rsidR="00D22679" w:rsidRPr="00BA20DD">
        <w:rPr>
          <w:i/>
        </w:rPr>
        <w:t xml:space="preserve"> common </w:t>
      </w:r>
      <w:r w:rsidR="002E1B6C" w:rsidRPr="00BA20DD">
        <w:rPr>
          <w:i/>
        </w:rPr>
        <w:t>myths</w:t>
      </w:r>
      <w:r w:rsidR="002E1B6C">
        <w:t>:</w:t>
      </w:r>
      <w:r w:rsidR="003E3749">
        <w:t xml:space="preserve"> </w:t>
      </w:r>
      <w:r w:rsidR="00251730">
        <w:t xml:space="preserve">E.g. </w:t>
      </w:r>
      <w:r w:rsidR="003E3749">
        <w:t xml:space="preserve">Pain </w:t>
      </w:r>
      <w:r w:rsidR="00251730">
        <w:t xml:space="preserve">is pathology. </w:t>
      </w:r>
      <w:r w:rsidR="003E3749">
        <w:t>S</w:t>
      </w:r>
      <w:r w:rsidR="00D22679" w:rsidRPr="0015080D">
        <w:t xml:space="preserve">ymptoms indicate need for </w:t>
      </w:r>
      <w:r w:rsidR="0015080D">
        <w:t>tre</w:t>
      </w:r>
      <w:r w:rsidR="002E1B6C">
        <w:t>atment and rest</w:t>
      </w:r>
      <w:r w:rsidR="00D22679" w:rsidRPr="0015080D">
        <w:t xml:space="preserve">. </w:t>
      </w:r>
    </w:p>
    <w:p w:rsidR="00D22679" w:rsidRDefault="00D22679" w:rsidP="0015080D">
      <w:r w:rsidRPr="00BA20DD">
        <w:rPr>
          <w:i/>
        </w:rPr>
        <w:t>T</w:t>
      </w:r>
      <w:r w:rsidR="003E3749" w:rsidRPr="00BA20DD">
        <w:rPr>
          <w:i/>
        </w:rPr>
        <w:t>ry interoceptive exposure</w:t>
      </w:r>
      <w:r w:rsidR="003E3749">
        <w:t>: A</w:t>
      </w:r>
      <w:r w:rsidR="004C36AF">
        <w:t>sk</w:t>
      </w:r>
      <w:r w:rsidRPr="0015080D">
        <w:t xml:space="preserve"> Pt. to hyperventilate until d</w:t>
      </w:r>
      <w:r w:rsidR="00002CEB">
        <w:t xml:space="preserve">izziness </w:t>
      </w:r>
      <w:r w:rsidR="00DF4E69">
        <w:t>–</w:t>
      </w:r>
      <w:r w:rsidR="00002CEB">
        <w:t xml:space="preserve"> </w:t>
      </w:r>
      <w:r w:rsidR="00DF4E69" w:rsidRPr="00DF4E69">
        <w:rPr>
          <w:i/>
        </w:rPr>
        <w:t>and</w:t>
      </w:r>
      <w:r w:rsidR="00DF4E69">
        <w:t xml:space="preserve"> then</w:t>
      </w:r>
      <w:r w:rsidR="00002CEB">
        <w:t xml:space="preserve"> benign outcome - </w:t>
      </w:r>
      <w:r w:rsidRPr="0015080D">
        <w:t>is experienced</w:t>
      </w:r>
      <w:r w:rsidR="002E1B6C">
        <w:t>.</w:t>
      </w:r>
    </w:p>
    <w:p w:rsidR="00D22679" w:rsidRDefault="00D22679" w:rsidP="0015080D">
      <w:r w:rsidRPr="00DF4E69">
        <w:rPr>
          <w:i/>
        </w:rPr>
        <w:t xml:space="preserve">Check on domestic </w:t>
      </w:r>
      <w:r w:rsidR="00DF4E69" w:rsidRPr="00DF4E69">
        <w:rPr>
          <w:i/>
        </w:rPr>
        <w:t>turmoil</w:t>
      </w:r>
      <w:r w:rsidR="00DF4E69" w:rsidRPr="0015080D">
        <w:t xml:space="preserve"> </w:t>
      </w:r>
      <w:r w:rsidR="00DF4E69">
        <w:t xml:space="preserve">or </w:t>
      </w:r>
      <w:r w:rsidRPr="0015080D">
        <w:t>violence</w:t>
      </w:r>
      <w:r w:rsidR="004C36AF">
        <w:t xml:space="preserve">, </w:t>
      </w:r>
      <w:r w:rsidR="009C2821" w:rsidRPr="0015080D">
        <w:t>fear for safety and security</w:t>
      </w:r>
      <w:r w:rsidR="002E1B6C">
        <w:t>.</w:t>
      </w:r>
    </w:p>
    <w:p w:rsidR="00D22679" w:rsidRDefault="0015080D" w:rsidP="0015080D">
      <w:r w:rsidRPr="00BA20DD">
        <w:rPr>
          <w:i/>
        </w:rPr>
        <w:t>Inquire</w:t>
      </w:r>
      <w:r w:rsidR="00D22679" w:rsidRPr="00BA20DD">
        <w:rPr>
          <w:i/>
        </w:rPr>
        <w:t xml:space="preserve"> on activities</w:t>
      </w:r>
      <w:r w:rsidR="00D22679" w:rsidRPr="0015080D">
        <w:t>, goals, health practices</w:t>
      </w:r>
      <w:r w:rsidR="0044137C">
        <w:t xml:space="preserve"> - a</w:t>
      </w:r>
      <w:r>
        <w:t>nd</w:t>
      </w:r>
      <w:r w:rsidR="00DF4E69">
        <w:t xml:space="preserve"> values: W</w:t>
      </w:r>
      <w:r w:rsidR="00D22679" w:rsidRPr="0015080D">
        <w:t>hat do you want your life to stand for?</w:t>
      </w:r>
      <w:r w:rsidR="00BC465D">
        <w:t xml:space="preserve"> </w:t>
      </w:r>
      <w:r w:rsidR="00D22679" w:rsidRPr="0015080D">
        <w:t>Ask not</w:t>
      </w:r>
      <w:r w:rsidR="00DF4E69">
        <w:t>,</w:t>
      </w:r>
      <w:r w:rsidR="00D22679" w:rsidRPr="0015080D">
        <w:t xml:space="preserve"> “How are you doing?” but</w:t>
      </w:r>
      <w:r w:rsidR="00DF4E69">
        <w:t xml:space="preserve"> rather,</w:t>
      </w:r>
      <w:r w:rsidR="00D22679" w:rsidRPr="0015080D">
        <w:t xml:space="preserve"> “</w:t>
      </w:r>
      <w:r w:rsidR="00D22679" w:rsidRPr="00DF4E69">
        <w:rPr>
          <w:i/>
        </w:rPr>
        <w:t>What</w:t>
      </w:r>
      <w:r w:rsidR="00D22679" w:rsidRPr="0015080D">
        <w:t xml:space="preserve"> have you been doing?”</w:t>
      </w:r>
      <w:r w:rsidR="004C36AF">
        <w:t xml:space="preserve"> </w:t>
      </w:r>
    </w:p>
    <w:p w:rsidR="00BA20DD" w:rsidRDefault="00BA20DD" w:rsidP="0015080D">
      <w:r>
        <w:rPr>
          <w:i/>
        </w:rPr>
        <w:t>The Miracle Q</w:t>
      </w:r>
      <w:r w:rsidRPr="00BA20DD">
        <w:rPr>
          <w:i/>
        </w:rPr>
        <w:t>uestion</w:t>
      </w:r>
      <w:r w:rsidR="00D22679" w:rsidRPr="0015080D">
        <w:t>: “If this resolved 100% while sleeping tonight, what would you find yourself doing differently tomorrow?</w:t>
      </w:r>
      <w:r w:rsidR="0015080D">
        <w:t xml:space="preserve"> What else? What will others see?</w:t>
      </w:r>
      <w:r w:rsidR="00D22679" w:rsidRPr="0015080D">
        <w:t>”</w:t>
      </w:r>
    </w:p>
    <w:p w:rsidR="00D22679" w:rsidRPr="009C2821" w:rsidRDefault="00BA20DD" w:rsidP="0015080D">
      <w:r>
        <w:rPr>
          <w:i/>
        </w:rPr>
        <w:t>Have</w:t>
      </w:r>
      <w:r w:rsidRPr="00BA20DD">
        <w:rPr>
          <w:i/>
        </w:rPr>
        <w:t xml:space="preserve"> Pt. </w:t>
      </w:r>
      <w:r>
        <w:rPr>
          <w:i/>
        </w:rPr>
        <w:t xml:space="preserve">describe </w:t>
      </w:r>
      <w:r w:rsidRPr="00BA20DD">
        <w:rPr>
          <w:i/>
        </w:rPr>
        <w:t>manifest incremental improvement</w:t>
      </w:r>
      <w:r w:rsidR="00D22679" w:rsidRPr="0015080D">
        <w:t xml:space="preserve">, “When this starts to get better, what </w:t>
      </w:r>
      <w:r w:rsidR="0015080D">
        <w:t>will be the first indication?</w:t>
      </w:r>
      <w:r>
        <w:t xml:space="preserve"> And what will others notice?</w:t>
      </w:r>
      <w:r w:rsidR="0015080D">
        <w:t>”</w:t>
      </w:r>
    </w:p>
    <w:p w:rsidR="009C2821" w:rsidRDefault="00DF4E69" w:rsidP="0015080D">
      <w:r>
        <w:rPr>
          <w:i/>
        </w:rPr>
        <w:t xml:space="preserve">Take Pt’s </w:t>
      </w:r>
      <w:r w:rsidR="00BA20DD" w:rsidRPr="00BA20DD">
        <w:rPr>
          <w:i/>
        </w:rPr>
        <w:t>worry</w:t>
      </w:r>
      <w:r w:rsidR="00BA20DD">
        <w:t>:</w:t>
      </w:r>
      <w:r w:rsidR="009C2821" w:rsidRPr="0015080D">
        <w:t xml:space="preserve"> “</w:t>
      </w:r>
      <w:r w:rsidR="00BA20DD">
        <w:t>It</w:t>
      </w:r>
      <w:r w:rsidR="009C2821" w:rsidRPr="0015080D">
        <w:t xml:space="preserve"> is MY job</w:t>
      </w:r>
      <w:r w:rsidR="00BA20DD">
        <w:t xml:space="preserve"> to worry about disease</w:t>
      </w:r>
      <w:r w:rsidR="009C2821" w:rsidRPr="0015080D">
        <w:t>. Your job is to delegate the worry, and go forward with your life. Can you trust me with this?</w:t>
      </w:r>
      <w:r w:rsidR="004C36AF">
        <w:t xml:space="preserve"> How will you remember when the worry returns tomorrow?</w:t>
      </w:r>
      <w:r w:rsidR="009C2821" w:rsidRPr="0015080D">
        <w:t>”</w:t>
      </w:r>
    </w:p>
    <w:p w:rsidR="00D22679" w:rsidRDefault="00BA20DD" w:rsidP="0015080D">
      <w:r w:rsidRPr="00BA20DD">
        <w:rPr>
          <w:i/>
        </w:rPr>
        <w:t>Avoid third repetition of</w:t>
      </w:r>
      <w:r w:rsidR="00D22679" w:rsidRPr="00BA20DD">
        <w:rPr>
          <w:i/>
        </w:rPr>
        <w:t xml:space="preserve"> explanation or </w:t>
      </w:r>
      <w:r w:rsidRPr="00BA20DD">
        <w:rPr>
          <w:i/>
        </w:rPr>
        <w:t>reassurance</w:t>
      </w:r>
      <w:r w:rsidRPr="0015080D">
        <w:t xml:space="preserve">. </w:t>
      </w:r>
      <w:r>
        <w:t xml:space="preserve">Instead, </w:t>
      </w:r>
      <w:r w:rsidR="00D22679" w:rsidRPr="0015080D">
        <w:t xml:space="preserve">ask patient </w:t>
      </w:r>
      <w:r w:rsidR="0015080D">
        <w:t>voice</w:t>
      </w:r>
      <w:r w:rsidR="00D22679" w:rsidRPr="0015080D">
        <w:t xml:space="preserve"> it.</w:t>
      </w:r>
    </w:p>
    <w:p w:rsidR="00D22679" w:rsidRDefault="0044137C" w:rsidP="0015080D">
      <w:r w:rsidRPr="00BA20DD">
        <w:rPr>
          <w:i/>
        </w:rPr>
        <w:t xml:space="preserve">Elicit </w:t>
      </w:r>
      <w:r w:rsidR="002E1B6C" w:rsidRPr="00BA20DD">
        <w:rPr>
          <w:i/>
        </w:rPr>
        <w:t>confirmation of shared goal</w:t>
      </w:r>
      <w:r w:rsidR="002E1B6C">
        <w:t>: Management of</w:t>
      </w:r>
      <w:r w:rsidR="00D22679" w:rsidRPr="0015080D">
        <w:t xml:space="preserve"> symptoms</w:t>
      </w:r>
      <w:r w:rsidR="002E1B6C">
        <w:t>, not</w:t>
      </w:r>
      <w:r w:rsidR="002E1B6C" w:rsidRPr="002E1B6C">
        <w:t xml:space="preserve"> </w:t>
      </w:r>
      <w:r w:rsidR="002E1B6C" w:rsidRPr="0015080D">
        <w:t>resolution</w:t>
      </w:r>
      <w:r w:rsidR="00D22679" w:rsidRPr="0015080D">
        <w:t xml:space="preserve">, </w:t>
      </w:r>
      <w:r w:rsidR="002E1B6C">
        <w:t xml:space="preserve">and </w:t>
      </w:r>
      <w:r w:rsidR="00D22679" w:rsidRPr="0015080D">
        <w:t>maximizing quality of life.</w:t>
      </w:r>
    </w:p>
    <w:p w:rsidR="00D22679" w:rsidRDefault="00BA20DD" w:rsidP="0015080D">
      <w:r>
        <w:rPr>
          <w:i/>
        </w:rPr>
        <w:t>S</w:t>
      </w:r>
      <w:r w:rsidR="002E1B6C" w:rsidRPr="00BA20DD">
        <w:rPr>
          <w:i/>
        </w:rPr>
        <w:t>ymptom log</w:t>
      </w:r>
      <w:r w:rsidR="002E1B6C">
        <w:t xml:space="preserve">: </w:t>
      </w:r>
      <w:r w:rsidR="00D22679" w:rsidRPr="0015080D">
        <w:t>“We all modify what we track, and you and I will make good use of the information you colle</w:t>
      </w:r>
      <w:r w:rsidR="005A5882">
        <w:t>ct” T</w:t>
      </w:r>
      <w:r w:rsidR="00D22679" w:rsidRPr="0015080D">
        <w:t xml:space="preserve">rack symptoms, emotions, </w:t>
      </w:r>
      <w:r w:rsidR="005A5882">
        <w:t xml:space="preserve">self-care; possibly other </w:t>
      </w:r>
      <w:r w:rsidR="002E1B6C">
        <w:t>correlates</w:t>
      </w:r>
      <w:r w:rsidR="005A5882">
        <w:t>, for 1-2 weeks</w:t>
      </w:r>
      <w:r w:rsidR="00D22679" w:rsidRPr="0015080D">
        <w:t>.</w:t>
      </w:r>
    </w:p>
    <w:p w:rsidR="00BA20DD" w:rsidRDefault="00BA20DD" w:rsidP="0015080D">
      <w:r w:rsidRPr="006E1903">
        <w:rPr>
          <w:i/>
        </w:rPr>
        <w:t>Prescribing</w:t>
      </w:r>
      <w:r>
        <w:t>:</w:t>
      </w:r>
      <w:r w:rsidR="00002CEB">
        <w:t xml:space="preserve"> “</w:t>
      </w:r>
      <w:r w:rsidR="004C36AF">
        <w:t>Start</w:t>
      </w:r>
      <w:r w:rsidR="00002CEB">
        <w:t xml:space="preserve"> low,</w:t>
      </w:r>
      <w:r w:rsidR="00FD0299" w:rsidRPr="0015080D">
        <w:t xml:space="preserve"> go slow”. Promise side-effects but remain vague about specifics. </w:t>
      </w:r>
      <w:r w:rsidR="005A5882">
        <w:t>“</w:t>
      </w:r>
      <w:r w:rsidR="00FD0299" w:rsidRPr="0015080D">
        <w:t>Side effects show us the drug is doing its thing</w:t>
      </w:r>
      <w:r w:rsidR="005A5882">
        <w:t>”</w:t>
      </w:r>
      <w:r w:rsidR="00FD0299" w:rsidRPr="0015080D">
        <w:t>.</w:t>
      </w:r>
      <w:r w:rsidR="00002CEB">
        <w:t xml:space="preserve"> </w:t>
      </w:r>
    </w:p>
    <w:p w:rsidR="002E1B6C" w:rsidRDefault="00BA20DD" w:rsidP="0015080D">
      <w:r w:rsidRPr="00BA20DD">
        <w:rPr>
          <w:i/>
        </w:rPr>
        <w:t>Promote self-efficacy</w:t>
      </w:r>
      <w:r>
        <w:t xml:space="preserve"> at first sign of improvement</w:t>
      </w:r>
      <w:r w:rsidR="00002CEB">
        <w:t>:</w:t>
      </w:r>
      <w:r w:rsidR="00BC465D">
        <w:t xml:space="preserve"> </w:t>
      </w:r>
      <w:r w:rsidR="00FD0299">
        <w:t>“</w:t>
      </w:r>
      <w:r w:rsidR="00002CEB">
        <w:t>Nice work! What are you doing differently?</w:t>
      </w:r>
      <w:r w:rsidR="00FD0299">
        <w:t xml:space="preserve"> It’s never ju</w:t>
      </w:r>
      <w:r w:rsidR="005A5882">
        <w:t xml:space="preserve">st the </w:t>
      </w:r>
      <w:r>
        <w:t>medicine</w:t>
      </w:r>
      <w:r w:rsidR="00002CEB">
        <w:t>.”</w:t>
      </w:r>
    </w:p>
    <w:p w:rsidR="002E1B6C" w:rsidRPr="00002CEB" w:rsidRDefault="00A063CA" w:rsidP="0015080D">
      <w:pPr>
        <w:rPr>
          <w:u w:val="single"/>
        </w:rPr>
      </w:pPr>
      <w:r>
        <w:rPr>
          <w:u w:val="single"/>
        </w:rPr>
        <w:t>EMR Text</w:t>
      </w:r>
      <w:r w:rsidR="006E1903">
        <w:rPr>
          <w:u w:val="single"/>
        </w:rPr>
        <w:t xml:space="preserve"> in </w:t>
      </w:r>
      <w:hyperlink r:id="rId5" w:history="1">
        <w:r w:rsidR="00251730" w:rsidRPr="00251730">
          <w:rPr>
            <w:rStyle w:val="Hyperlink"/>
          </w:rPr>
          <w:t>tomlinde.com</w:t>
        </w:r>
      </w:hyperlink>
      <w:r w:rsidR="002A7D2D">
        <w:rPr>
          <w:u w:val="single"/>
        </w:rPr>
        <w:t xml:space="preserve"> (formatted for Epic – alter to suit):</w:t>
      </w:r>
      <w:bookmarkStart w:id="0" w:name="_GoBack"/>
      <w:bookmarkEnd w:id="0"/>
    </w:p>
    <w:p w:rsidR="00BA20DD" w:rsidRDefault="00BA20DD" w:rsidP="00BA20DD">
      <w:proofErr w:type="gramStart"/>
      <w:r>
        <w:t>.HEALTHANXIETYBOOKS</w:t>
      </w:r>
      <w:proofErr w:type="gramEnd"/>
      <w:r>
        <w:t xml:space="preserve">   -Two recommendations, one very</w:t>
      </w:r>
      <w:r w:rsidR="006E1903">
        <w:t xml:space="preserve"> short and</w:t>
      </w:r>
      <w:r>
        <w:t xml:space="preserve"> easy to read</w:t>
      </w:r>
    </w:p>
    <w:p w:rsidR="00BA20DD" w:rsidRDefault="00BA20DD" w:rsidP="00BA20DD">
      <w:r>
        <w:t xml:space="preserve">.ANXIETY   -On controlled breathing, the single best </w:t>
      </w:r>
      <w:r w:rsidR="006E1903">
        <w:t>technique</w:t>
      </w:r>
      <w:r>
        <w:t xml:space="preserve"> for anxiety IF practiced twice a day</w:t>
      </w:r>
    </w:p>
    <w:p w:rsidR="00FD0299" w:rsidRDefault="00FD0299" w:rsidP="0015080D">
      <w:r>
        <w:t>.DEPRESSIONSELFCARE</w:t>
      </w:r>
      <w:r w:rsidR="002B3C15">
        <w:t xml:space="preserve"> </w:t>
      </w:r>
      <w:r w:rsidR="002E1B6C">
        <w:t xml:space="preserve">  -</w:t>
      </w:r>
      <w:r w:rsidR="002B3C15">
        <w:t>Ten options for addr</w:t>
      </w:r>
      <w:r w:rsidR="006E1903">
        <w:t>essing depression with behavioral activation</w:t>
      </w:r>
    </w:p>
    <w:p w:rsidR="00FD0299" w:rsidRDefault="00FD0299" w:rsidP="0015080D">
      <w:proofErr w:type="gramStart"/>
      <w:r>
        <w:t>.FEELINGSINVENTORY</w:t>
      </w:r>
      <w:proofErr w:type="gramEnd"/>
      <w:r w:rsidR="002B3C15">
        <w:t xml:space="preserve"> </w:t>
      </w:r>
      <w:r w:rsidR="002E1B6C">
        <w:t xml:space="preserve">  -T</w:t>
      </w:r>
      <w:r w:rsidR="002B3C15">
        <w:t xml:space="preserve">o </w:t>
      </w:r>
      <w:r w:rsidR="002E1B6C">
        <w:t>expand</w:t>
      </w:r>
      <w:r w:rsidR="002B3C15">
        <w:t xml:space="preserve"> emotion vocabulary</w:t>
      </w:r>
      <w:r w:rsidR="002E1B6C">
        <w:t xml:space="preserve"> (patient’s </w:t>
      </w:r>
      <w:r w:rsidR="002E1B6C" w:rsidRPr="006E1903">
        <w:rPr>
          <w:i/>
        </w:rPr>
        <w:t>and</w:t>
      </w:r>
      <w:r w:rsidR="002E1B6C">
        <w:t xml:space="preserve"> yours!)</w:t>
      </w:r>
    </w:p>
    <w:p w:rsidR="00DA3B4C" w:rsidRDefault="002E1B6C" w:rsidP="00DA3B4C">
      <w:r>
        <w:t xml:space="preserve">.STRAIGHTNOCHASER </w:t>
      </w:r>
      <w:r w:rsidR="00BA20DD">
        <w:t>–</w:t>
      </w:r>
      <w:r>
        <w:t xml:space="preserve"> A</w:t>
      </w:r>
      <w:r w:rsidR="002B3C15">
        <w:t>lcohol</w:t>
      </w:r>
    </w:p>
    <w:p w:rsidR="00BA20DD" w:rsidRDefault="00BA20DD" w:rsidP="00DA3B4C"/>
    <w:p w:rsidR="00BA20DD" w:rsidRDefault="00BA20DD" w:rsidP="00DA3B4C">
      <w:r>
        <w:t>Tom Linde, MSW</w:t>
      </w:r>
      <w:r w:rsidR="0077143C">
        <w:t xml:space="preserve"> and Grant Scull, MD</w:t>
      </w:r>
      <w:r>
        <w:tab/>
      </w:r>
    </w:p>
    <w:sectPr w:rsidR="00BA20DD" w:rsidSect="005A588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3C37"/>
    <w:multiLevelType w:val="hybridMultilevel"/>
    <w:tmpl w:val="C7CC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D1244"/>
    <w:multiLevelType w:val="hybridMultilevel"/>
    <w:tmpl w:val="BEFEB608"/>
    <w:lvl w:ilvl="0" w:tplc="D4401F6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4C"/>
    <w:rsid w:val="00002CEB"/>
    <w:rsid w:val="0015080D"/>
    <w:rsid w:val="001D19C2"/>
    <w:rsid w:val="001D5051"/>
    <w:rsid w:val="00251730"/>
    <w:rsid w:val="002A2D93"/>
    <w:rsid w:val="002A7D2D"/>
    <w:rsid w:val="002B3C15"/>
    <w:rsid w:val="002E1B6C"/>
    <w:rsid w:val="003E3749"/>
    <w:rsid w:val="00405AB6"/>
    <w:rsid w:val="0044137C"/>
    <w:rsid w:val="004C36AF"/>
    <w:rsid w:val="005A5882"/>
    <w:rsid w:val="006E1903"/>
    <w:rsid w:val="0077143C"/>
    <w:rsid w:val="008C1EB7"/>
    <w:rsid w:val="009C2821"/>
    <w:rsid w:val="00A063CA"/>
    <w:rsid w:val="00A47150"/>
    <w:rsid w:val="00BA20DD"/>
    <w:rsid w:val="00BC465D"/>
    <w:rsid w:val="00CD6CC9"/>
    <w:rsid w:val="00D22679"/>
    <w:rsid w:val="00DA3B4C"/>
    <w:rsid w:val="00DF4E69"/>
    <w:rsid w:val="00F9669C"/>
    <w:rsid w:val="00FD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46FA"/>
  <w15:docId w15:val="{8E4DD6D1-1662-4537-BF0E-1286610B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B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7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7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mlind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Linde</dc:creator>
  <cp:lastModifiedBy>Linde, Thomas</cp:lastModifiedBy>
  <cp:revision>4</cp:revision>
  <dcterms:created xsi:type="dcterms:W3CDTF">2018-09-30T22:13:00Z</dcterms:created>
  <dcterms:modified xsi:type="dcterms:W3CDTF">2018-09-30T22:42:00Z</dcterms:modified>
</cp:coreProperties>
</file>