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F8" w:rsidRDefault="00DD7AF8" w:rsidP="001735D6">
      <w:pPr>
        <w:pStyle w:val="BodyText"/>
        <w:rPr>
          <w:b/>
        </w:rPr>
      </w:pPr>
    </w:p>
    <w:p w:rsidR="00DD7AF8" w:rsidRDefault="00DD7AF8" w:rsidP="00DC0FA3">
      <w:pPr>
        <w:pStyle w:val="BodyText"/>
        <w:ind w:left="-720"/>
        <w:rPr>
          <w:b/>
        </w:rPr>
      </w:pPr>
    </w:p>
    <w:p w:rsidR="00DD7AF8" w:rsidRDefault="00DD7AF8" w:rsidP="00DD7AF8">
      <w:pPr>
        <w:pStyle w:val="Heading8"/>
      </w:pPr>
    </w:p>
    <w:p w:rsidR="00DD7AF8" w:rsidRDefault="00DD7AF8" w:rsidP="00DD7AF8">
      <w:pPr>
        <w:pStyle w:val="Heading8"/>
      </w:pPr>
      <w:r>
        <w:t xml:space="preserve">The Ohio State University </w:t>
      </w:r>
      <w:proofErr w:type="spellStart"/>
      <w:r>
        <w:t>Wexner</w:t>
      </w:r>
      <w:proofErr w:type="spellEnd"/>
      <w:r>
        <w:t xml:space="preserve"> Medical Center</w:t>
      </w:r>
    </w:p>
    <w:p w:rsidR="00DD7AF8" w:rsidRDefault="00DD7AF8" w:rsidP="00DD7AF8">
      <w:pPr>
        <w:pStyle w:val="Title"/>
        <w:ind w:left="720" w:right="720"/>
        <w:rPr>
          <w:b/>
          <w:bCs/>
          <w:sz w:val="24"/>
        </w:rPr>
      </w:pPr>
      <w:r>
        <w:rPr>
          <w:b/>
          <w:bCs/>
          <w:sz w:val="24"/>
        </w:rPr>
        <w:t>Department of Family Medicine</w:t>
      </w:r>
    </w:p>
    <w:p w:rsidR="00DD7AF8" w:rsidRDefault="00DD7AF8" w:rsidP="00DD7AF8">
      <w:pPr>
        <w:pStyle w:val="Title"/>
        <w:ind w:left="720" w:right="720"/>
        <w:rPr>
          <w:b/>
          <w:bCs/>
          <w:sz w:val="24"/>
        </w:rPr>
      </w:pPr>
      <w:r>
        <w:rPr>
          <w:b/>
          <w:bCs/>
          <w:sz w:val="24"/>
        </w:rPr>
        <w:t>Application for Privileges</w:t>
      </w:r>
    </w:p>
    <w:p w:rsidR="00DD7AF8" w:rsidRDefault="00DD7AF8" w:rsidP="00DC0FA3">
      <w:pPr>
        <w:pStyle w:val="BodyText"/>
        <w:ind w:left="-720"/>
        <w:rPr>
          <w:b/>
        </w:rPr>
      </w:pPr>
    </w:p>
    <w:p w:rsidR="00DD7AF8" w:rsidRDefault="00DD7AF8" w:rsidP="00DC0FA3">
      <w:pPr>
        <w:pStyle w:val="BodyText"/>
        <w:ind w:left="-720"/>
        <w:rPr>
          <w:b/>
        </w:rPr>
      </w:pPr>
    </w:p>
    <w:p w:rsidR="00DD7AF8" w:rsidRDefault="00DD7AF8" w:rsidP="00DC0FA3">
      <w:pPr>
        <w:pStyle w:val="BodyText"/>
        <w:ind w:left="-720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990"/>
        <w:gridCol w:w="1170"/>
      </w:tblGrid>
      <w:tr w:rsidR="00AC768B" w:rsidTr="00DC0FA3">
        <w:trPr>
          <w:cantSplit/>
          <w:trHeight w:val="232"/>
        </w:trPr>
        <w:tc>
          <w:tcPr>
            <w:tcW w:w="8460" w:type="dxa"/>
            <w:tcBorders>
              <w:bottom w:val="nil"/>
            </w:tcBorders>
            <w:shd w:val="pct15" w:color="auto" w:fill="FFFFFF"/>
          </w:tcPr>
          <w:p w:rsidR="00AC768B" w:rsidRDefault="00AC768B" w:rsidP="008A4C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BASIC MATERNITY CARE</w:t>
            </w:r>
          </w:p>
          <w:p w:rsidR="00AC768B" w:rsidRDefault="00AC768B" w:rsidP="008A4C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cross out any privilege that you are unable to perform or do not wish to requ</w:t>
            </w:r>
            <w:r w:rsidR="00DC0FA3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st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AC768B" w:rsidRDefault="00AC768B" w:rsidP="008A4C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request privileges at the following entities: (Check appropriate box)</w:t>
            </w:r>
          </w:p>
        </w:tc>
      </w:tr>
      <w:tr w:rsidR="00DC0FA3" w:rsidTr="00DC0FA3">
        <w:trPr>
          <w:cantSplit/>
          <w:trHeight w:val="294"/>
        </w:trPr>
        <w:tc>
          <w:tcPr>
            <w:tcW w:w="8460" w:type="dxa"/>
            <w:vMerge w:val="restart"/>
          </w:tcPr>
          <w:p w:rsidR="00DC0FA3" w:rsidRPr="00AC768B" w:rsidRDefault="00DC0FA3" w:rsidP="00DC0FA3">
            <w:pPr>
              <w:pStyle w:val="ListParagraph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DC0FA3" w:rsidRDefault="00DC0FA3" w:rsidP="008A4C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OSUWMC</w:t>
            </w:r>
          </w:p>
          <w:p w:rsidR="00DC0FA3" w:rsidRDefault="00DC0FA3" w:rsidP="00AC768B">
            <w:pPr>
              <w:rPr>
                <w:b/>
                <w:sz w:val="20"/>
              </w:rPr>
            </w:pPr>
          </w:p>
        </w:tc>
      </w:tr>
      <w:tr w:rsidR="00DC0FA3" w:rsidTr="00DC0FA3">
        <w:trPr>
          <w:cantSplit/>
          <w:trHeight w:val="132"/>
        </w:trPr>
        <w:tc>
          <w:tcPr>
            <w:tcW w:w="8460" w:type="dxa"/>
            <w:vMerge/>
          </w:tcPr>
          <w:p w:rsidR="00DC0FA3" w:rsidRDefault="00DC0FA3" w:rsidP="008A4C7C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C0FA3" w:rsidRPr="00CA3897" w:rsidRDefault="00DC0FA3" w:rsidP="008A4C7C">
            <w:pPr>
              <w:rPr>
                <w:sz w:val="14"/>
                <w:szCs w:val="14"/>
              </w:rPr>
            </w:pPr>
            <w:r w:rsidRPr="00CA3897">
              <w:rPr>
                <w:sz w:val="14"/>
                <w:szCs w:val="14"/>
              </w:rPr>
              <w:t>Requested by applicant</w:t>
            </w:r>
          </w:p>
        </w:tc>
        <w:tc>
          <w:tcPr>
            <w:tcW w:w="1170" w:type="dxa"/>
            <w:shd w:val="clear" w:color="auto" w:fill="auto"/>
          </w:tcPr>
          <w:p w:rsidR="00DC0FA3" w:rsidRDefault="00DC0FA3" w:rsidP="008A4C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Recommended</w:t>
            </w:r>
          </w:p>
          <w:p w:rsidR="00DC0FA3" w:rsidRPr="00CA3897" w:rsidRDefault="00DC0FA3" w:rsidP="008A4C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 Chair</w:t>
            </w:r>
          </w:p>
        </w:tc>
      </w:tr>
      <w:tr w:rsidR="00AC768B" w:rsidTr="00DC0FA3">
        <w:trPr>
          <w:cantSplit/>
          <w:trHeight w:val="132"/>
        </w:trPr>
        <w:tc>
          <w:tcPr>
            <w:tcW w:w="8460" w:type="dxa"/>
          </w:tcPr>
          <w:p w:rsidR="00AC768B" w:rsidRDefault="00AC768B" w:rsidP="007012DC">
            <w:pPr>
              <w:rPr>
                <w:sz w:val="20"/>
              </w:rPr>
            </w:pPr>
            <w:r w:rsidRPr="00897F05">
              <w:rPr>
                <w:b/>
                <w:sz w:val="20"/>
                <w:u w:val="single"/>
              </w:rPr>
              <w:t>Category 1</w:t>
            </w:r>
            <w:r w:rsidRPr="00AC768B">
              <w:rPr>
                <w:sz w:val="20"/>
              </w:rPr>
              <w:t xml:space="preserve">:  </w:t>
            </w:r>
            <w:r w:rsidR="00404A21">
              <w:rPr>
                <w:sz w:val="20"/>
              </w:rPr>
              <w:t>Priv</w:t>
            </w:r>
            <w:r w:rsidR="0098001C">
              <w:rPr>
                <w:sz w:val="20"/>
              </w:rPr>
              <w:t>i</w:t>
            </w:r>
            <w:r w:rsidR="00404A21">
              <w:rPr>
                <w:sz w:val="20"/>
              </w:rPr>
              <w:t xml:space="preserve">leges: </w:t>
            </w:r>
            <w:r w:rsidR="007012DC">
              <w:rPr>
                <w:sz w:val="20"/>
              </w:rPr>
              <w:t xml:space="preserve">Prenatal care </w:t>
            </w:r>
            <w:proofErr w:type="gramStart"/>
            <w:r w:rsidR="007012DC">
              <w:rPr>
                <w:sz w:val="20"/>
              </w:rPr>
              <w:t>of  low</w:t>
            </w:r>
            <w:proofErr w:type="gramEnd"/>
            <w:r w:rsidR="007012DC">
              <w:rPr>
                <w:sz w:val="20"/>
              </w:rPr>
              <w:t xml:space="preserve"> risk obstetrical patients up until delivery.  </w:t>
            </w:r>
          </w:p>
        </w:tc>
        <w:tc>
          <w:tcPr>
            <w:tcW w:w="990" w:type="dxa"/>
            <w:shd w:val="clear" w:color="auto" w:fill="auto"/>
          </w:tcPr>
          <w:p w:rsidR="00AC768B" w:rsidRDefault="00AC768B" w:rsidP="008A4C7C">
            <w:pPr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C768B" w:rsidRDefault="00AC768B" w:rsidP="008A4C7C">
            <w:pPr>
              <w:rPr>
                <w:b/>
                <w:sz w:val="20"/>
              </w:rPr>
            </w:pPr>
          </w:p>
        </w:tc>
      </w:tr>
      <w:tr w:rsidR="00AC768B" w:rsidTr="00DC0FA3">
        <w:trPr>
          <w:cantSplit/>
          <w:trHeight w:val="132"/>
        </w:trPr>
        <w:tc>
          <w:tcPr>
            <w:tcW w:w="8460" w:type="dxa"/>
          </w:tcPr>
          <w:p w:rsidR="00DC0FA3" w:rsidRPr="00DC0FA3" w:rsidRDefault="007012DC" w:rsidP="00DC0FA3">
            <w:pPr>
              <w:rPr>
                <w:b/>
                <w:sz w:val="20"/>
              </w:rPr>
            </w:pPr>
            <w:r w:rsidRPr="00897F05">
              <w:rPr>
                <w:b/>
                <w:sz w:val="20"/>
                <w:u w:val="single"/>
              </w:rPr>
              <w:t>Category 2:</w:t>
            </w:r>
            <w:r>
              <w:rPr>
                <w:b/>
                <w:sz w:val="20"/>
              </w:rPr>
              <w:t xml:space="preserve">  </w:t>
            </w:r>
            <w:r w:rsidR="00404A21">
              <w:rPr>
                <w:b/>
                <w:sz w:val="20"/>
              </w:rPr>
              <w:t xml:space="preserve">Requires </w:t>
            </w:r>
            <w:r w:rsidR="00DC0FA3">
              <w:rPr>
                <w:b/>
                <w:sz w:val="20"/>
              </w:rPr>
              <w:t xml:space="preserve">Continued Competency Requirement (Documentation of requirements </w:t>
            </w:r>
            <w:r w:rsidR="00404A21">
              <w:rPr>
                <w:b/>
                <w:sz w:val="20"/>
              </w:rPr>
              <w:t xml:space="preserve"> </w:t>
            </w:r>
            <w:r w:rsidR="00DC0FA3">
              <w:rPr>
                <w:b/>
                <w:sz w:val="20"/>
              </w:rPr>
              <w:t>must be submitted with appointment application)</w:t>
            </w:r>
          </w:p>
          <w:p w:rsidR="007E21F4" w:rsidRPr="00AC768B" w:rsidRDefault="007E21F4" w:rsidP="00B76A9B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r w:rsidRPr="00AC768B">
              <w:rPr>
                <w:b/>
                <w:sz w:val="20"/>
                <w:u w:val="single"/>
              </w:rPr>
              <w:t>A minimum of 20 deliveries /two years is required in order to request any maternity privileges</w:t>
            </w:r>
            <w:r w:rsidRPr="00AC768B">
              <w:rPr>
                <w:b/>
                <w:sz w:val="20"/>
              </w:rPr>
              <w:t>.  (</w:t>
            </w:r>
            <w:proofErr w:type="gramStart"/>
            <w:r w:rsidRPr="00AC768B">
              <w:rPr>
                <w:b/>
                <w:sz w:val="20"/>
              </w:rPr>
              <w:t>documentation</w:t>
            </w:r>
            <w:proofErr w:type="gramEnd"/>
            <w:r w:rsidRPr="00AC768B">
              <w:rPr>
                <w:b/>
                <w:sz w:val="20"/>
              </w:rPr>
              <w:t xml:space="preserve"> of training and/or experience required).  </w:t>
            </w:r>
          </w:p>
          <w:p w:rsidR="007012DC" w:rsidRPr="007012DC" w:rsidRDefault="007E21F4" w:rsidP="00B76A9B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r w:rsidRPr="007E21F4">
              <w:rPr>
                <w:b/>
                <w:sz w:val="20"/>
              </w:rPr>
              <w:t xml:space="preserve">Certification by </w:t>
            </w:r>
            <w:r w:rsidRPr="007E21F4">
              <w:rPr>
                <w:rFonts w:ascii="Arial" w:hAnsi="Arial" w:cs="Arial"/>
                <w:b/>
                <w:bCs/>
                <w:sz w:val="18"/>
                <w:szCs w:val="18"/>
              </w:rPr>
              <w:t>ALSO®</w:t>
            </w:r>
            <w:r w:rsidRPr="007E21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E21F4">
              <w:rPr>
                <w:b/>
                <w:sz w:val="20"/>
              </w:rPr>
              <w:t>(Advanced Life Support in Obstetrics)</w:t>
            </w:r>
            <w:r w:rsidR="007012DC">
              <w:rPr>
                <w:sz w:val="20"/>
              </w:rPr>
              <w:t xml:space="preserve"> </w:t>
            </w:r>
          </w:p>
          <w:p w:rsidR="007E21F4" w:rsidRPr="007012DC" w:rsidRDefault="007012DC" w:rsidP="00B76A9B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</w:rPr>
            </w:pPr>
            <w:r w:rsidRPr="007012DC">
              <w:rPr>
                <w:b/>
                <w:sz w:val="20"/>
              </w:rPr>
              <w:t>Must seek appropriate consultation or referral for problems as agreed upon by the Department of Family Medicine and the Department of Obstetrics and Gynecology.</w:t>
            </w:r>
          </w:p>
          <w:p w:rsidR="00AC768B" w:rsidRDefault="00B76A9B" w:rsidP="008A4C7C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Privileges</w:t>
            </w:r>
            <w:proofErr w:type="gramStart"/>
            <w:r>
              <w:rPr>
                <w:b/>
                <w:sz w:val="20"/>
                <w:u w:val="single"/>
              </w:rPr>
              <w:t>:</w:t>
            </w:r>
            <w:r w:rsidR="001A7B7B">
              <w:rPr>
                <w:b/>
                <w:sz w:val="20"/>
              </w:rPr>
              <w:t xml:space="preserve">  </w:t>
            </w:r>
            <w:r w:rsidR="001A7B7B">
              <w:rPr>
                <w:sz w:val="20"/>
              </w:rPr>
              <w:t>.</w:t>
            </w:r>
            <w:proofErr w:type="gramEnd"/>
          </w:p>
          <w:p w:rsidR="001A7B7B" w:rsidRDefault="001A7B7B" w:rsidP="001A7B7B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Management of</w:t>
            </w:r>
            <w:r w:rsidR="007012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labor and </w:t>
            </w:r>
            <w:r w:rsidR="007012DC">
              <w:rPr>
                <w:sz w:val="20"/>
              </w:rPr>
              <w:t xml:space="preserve">vaginal </w:t>
            </w:r>
            <w:r>
              <w:rPr>
                <w:sz w:val="20"/>
              </w:rPr>
              <w:t xml:space="preserve">delivery, which may include augmentation of term labor, fetal monitoring, artificial rupture of the membranes, application of fetal scalp electrode, insertion of intrauterine pressure catheter, </w:t>
            </w:r>
            <w:proofErr w:type="spellStart"/>
            <w:r>
              <w:rPr>
                <w:sz w:val="20"/>
              </w:rPr>
              <w:t>amnioinfusion</w:t>
            </w:r>
            <w:proofErr w:type="spellEnd"/>
            <w:r>
              <w:rPr>
                <w:sz w:val="20"/>
              </w:rPr>
              <w:t>, , use of pudendal or local anesthesia, episiotomy with repair, vertex vaginal delivery, repair of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and 2</w:t>
            </w:r>
            <w:r w:rsidR="007012DC">
              <w:rPr>
                <w:sz w:val="20"/>
                <w:vertAlign w:val="superscript"/>
              </w:rPr>
              <w:t xml:space="preserve">nd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degree perineal lacerations, and repair of simple vaginal wall lacerations</w:t>
            </w:r>
            <w:r w:rsidR="007012DC">
              <w:rPr>
                <w:sz w:val="20"/>
              </w:rPr>
              <w:t>.</w:t>
            </w:r>
          </w:p>
          <w:p w:rsidR="001A7B7B" w:rsidRDefault="001A7B7B" w:rsidP="001A7B7B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The following procedures may be done with obstetrical notification </w:t>
            </w:r>
            <w:proofErr w:type="gramStart"/>
            <w:r>
              <w:rPr>
                <w:sz w:val="20"/>
              </w:rPr>
              <w:t>-  inductio</w:t>
            </w:r>
            <w:r w:rsidR="007012DC">
              <w:rPr>
                <w:sz w:val="20"/>
              </w:rPr>
              <w:t>n</w:t>
            </w:r>
            <w:proofErr w:type="gramEnd"/>
            <w:r w:rsidR="007012DC">
              <w:rPr>
                <w:sz w:val="20"/>
              </w:rPr>
              <w:t xml:space="preserve"> of term or post-term labor </w:t>
            </w:r>
            <w:r>
              <w:rPr>
                <w:sz w:val="20"/>
              </w:rPr>
              <w:t>and manual removal of retained placenta</w:t>
            </w:r>
            <w:r w:rsidR="007012DC">
              <w:rPr>
                <w:sz w:val="20"/>
              </w:rPr>
              <w:t>.</w:t>
            </w:r>
          </w:p>
          <w:p w:rsidR="001A7B7B" w:rsidRDefault="001A7B7B" w:rsidP="001A7B7B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The following require obstetrical consultation – vaginal birth after cesarean section (VBAC), </w:t>
            </w:r>
            <w:proofErr w:type="spellStart"/>
            <w:r>
              <w:rPr>
                <w:sz w:val="20"/>
              </w:rPr>
              <w:t>tocolysis</w:t>
            </w:r>
            <w:proofErr w:type="spellEnd"/>
            <w:r>
              <w:rPr>
                <w:sz w:val="20"/>
              </w:rPr>
              <w:t xml:space="preserve"> of preterm labor (&lt;36 weeks), vacuum assisted delivery, and repair of </w:t>
            </w:r>
            <w:r w:rsidR="007012DC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Pr="007012DC">
              <w:rPr>
                <w:sz w:val="18"/>
              </w:rPr>
              <w:t>rd</w:t>
            </w:r>
            <w:r>
              <w:rPr>
                <w:sz w:val="20"/>
              </w:rPr>
              <w:t xml:space="preserve"> and  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degree and cervical lacerations</w:t>
            </w:r>
          </w:p>
          <w:p w:rsidR="001A7B7B" w:rsidRDefault="001A7B7B" w:rsidP="001A7B7B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1A7B7B">
              <w:rPr>
                <w:sz w:val="20"/>
              </w:rPr>
              <w:t>Electronic fetal monitoring (requires certification by the National Certification Corporation for electronic fetal monitoring (C-EFM)</w:t>
            </w:r>
          </w:p>
        </w:tc>
        <w:tc>
          <w:tcPr>
            <w:tcW w:w="990" w:type="dxa"/>
            <w:shd w:val="clear" w:color="auto" w:fill="auto"/>
          </w:tcPr>
          <w:p w:rsidR="00AC768B" w:rsidRDefault="00AC768B" w:rsidP="008A4C7C">
            <w:pPr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C768B" w:rsidRDefault="00AC768B" w:rsidP="008A4C7C">
            <w:pPr>
              <w:rPr>
                <w:b/>
                <w:sz w:val="20"/>
              </w:rPr>
            </w:pPr>
          </w:p>
        </w:tc>
      </w:tr>
      <w:tr w:rsidR="00AC768B" w:rsidTr="00DC0FA3">
        <w:trPr>
          <w:cantSplit/>
          <w:trHeight w:val="132"/>
        </w:trPr>
        <w:tc>
          <w:tcPr>
            <w:tcW w:w="8460" w:type="dxa"/>
          </w:tcPr>
          <w:p w:rsidR="00AC768B" w:rsidRPr="001A7B7B" w:rsidRDefault="001A7B7B" w:rsidP="008A4C7C">
            <w:pPr>
              <w:rPr>
                <w:b/>
                <w:sz w:val="20"/>
              </w:rPr>
            </w:pPr>
            <w:r w:rsidRPr="001A7B7B">
              <w:rPr>
                <w:b/>
                <w:sz w:val="20"/>
              </w:rPr>
              <w:t>ADVANCED MATERNITY CARE</w:t>
            </w:r>
            <w:r>
              <w:rPr>
                <w:b/>
                <w:sz w:val="20"/>
              </w:rPr>
              <w:t xml:space="preserve"> </w:t>
            </w:r>
            <w:r w:rsidRPr="001A7B7B">
              <w:rPr>
                <w:sz w:val="20"/>
              </w:rPr>
              <w:t>(each procedure must be requested individually with specific documentation of training and/or experience)</w:t>
            </w:r>
          </w:p>
        </w:tc>
        <w:tc>
          <w:tcPr>
            <w:tcW w:w="990" w:type="dxa"/>
            <w:shd w:val="clear" w:color="auto" w:fill="auto"/>
          </w:tcPr>
          <w:p w:rsidR="00AC768B" w:rsidRDefault="00AC768B" w:rsidP="008A4C7C">
            <w:pPr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C768B" w:rsidRDefault="00AC768B" w:rsidP="008A4C7C">
            <w:pPr>
              <w:rPr>
                <w:b/>
                <w:sz w:val="20"/>
              </w:rPr>
            </w:pPr>
          </w:p>
        </w:tc>
      </w:tr>
      <w:tr w:rsidR="00AC768B" w:rsidTr="00DC0FA3">
        <w:trPr>
          <w:cantSplit/>
          <w:trHeight w:val="132"/>
        </w:trPr>
        <w:tc>
          <w:tcPr>
            <w:tcW w:w="8460" w:type="dxa"/>
          </w:tcPr>
          <w:p w:rsidR="00AC768B" w:rsidRDefault="001A7B7B" w:rsidP="008A4C7C">
            <w:pPr>
              <w:rPr>
                <w:sz w:val="20"/>
              </w:rPr>
            </w:pPr>
            <w:r>
              <w:rPr>
                <w:sz w:val="20"/>
              </w:rPr>
              <w:t>Delivery-low outlet forceps (minimum number of cases = 5)</w:t>
            </w:r>
          </w:p>
        </w:tc>
        <w:tc>
          <w:tcPr>
            <w:tcW w:w="990" w:type="dxa"/>
            <w:shd w:val="clear" w:color="auto" w:fill="auto"/>
          </w:tcPr>
          <w:p w:rsidR="00AC768B" w:rsidRDefault="00AC768B" w:rsidP="008A4C7C">
            <w:pPr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C768B" w:rsidRDefault="00AC768B" w:rsidP="008A4C7C">
            <w:pPr>
              <w:rPr>
                <w:b/>
                <w:sz w:val="20"/>
              </w:rPr>
            </w:pPr>
          </w:p>
        </w:tc>
      </w:tr>
      <w:tr w:rsidR="001A7B7B" w:rsidTr="00DC0FA3">
        <w:trPr>
          <w:cantSplit/>
          <w:trHeight w:val="132"/>
        </w:trPr>
        <w:tc>
          <w:tcPr>
            <w:tcW w:w="8460" w:type="dxa"/>
          </w:tcPr>
          <w:p w:rsidR="001A7B7B" w:rsidRDefault="001A7B7B" w:rsidP="008A4C7C">
            <w:pPr>
              <w:rPr>
                <w:sz w:val="20"/>
              </w:rPr>
            </w:pPr>
            <w:r>
              <w:rPr>
                <w:sz w:val="20"/>
              </w:rPr>
              <w:t>First-assist with Cesarean section (minimum number of cases = 5)</w:t>
            </w:r>
          </w:p>
        </w:tc>
        <w:tc>
          <w:tcPr>
            <w:tcW w:w="990" w:type="dxa"/>
            <w:shd w:val="clear" w:color="auto" w:fill="auto"/>
          </w:tcPr>
          <w:p w:rsidR="001A7B7B" w:rsidRDefault="001A7B7B" w:rsidP="008A4C7C">
            <w:pPr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7B7B" w:rsidRDefault="001A7B7B" w:rsidP="008A4C7C">
            <w:pPr>
              <w:rPr>
                <w:b/>
                <w:sz w:val="20"/>
              </w:rPr>
            </w:pPr>
          </w:p>
        </w:tc>
      </w:tr>
      <w:tr w:rsidR="001A7B7B" w:rsidTr="00DC0FA3">
        <w:trPr>
          <w:cantSplit/>
          <w:trHeight w:val="132"/>
        </w:trPr>
        <w:tc>
          <w:tcPr>
            <w:tcW w:w="8460" w:type="dxa"/>
          </w:tcPr>
          <w:p w:rsidR="001A7B7B" w:rsidRDefault="001A7B7B" w:rsidP="008A4C7C">
            <w:pPr>
              <w:rPr>
                <w:sz w:val="20"/>
              </w:rPr>
            </w:pPr>
            <w:r>
              <w:rPr>
                <w:sz w:val="20"/>
              </w:rPr>
              <w:t>Obstetric ultrasound-basic applications of labor and delivery (must complete form)</w:t>
            </w:r>
          </w:p>
        </w:tc>
        <w:tc>
          <w:tcPr>
            <w:tcW w:w="990" w:type="dxa"/>
            <w:shd w:val="clear" w:color="auto" w:fill="auto"/>
          </w:tcPr>
          <w:p w:rsidR="001A7B7B" w:rsidRDefault="001A7B7B" w:rsidP="008A4C7C">
            <w:pPr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7B7B" w:rsidRDefault="001A7B7B" w:rsidP="008A4C7C">
            <w:pPr>
              <w:rPr>
                <w:b/>
                <w:sz w:val="20"/>
              </w:rPr>
            </w:pPr>
          </w:p>
        </w:tc>
      </w:tr>
      <w:tr w:rsidR="001A7B7B" w:rsidTr="00DC0FA3">
        <w:trPr>
          <w:cantSplit/>
          <w:trHeight w:val="132"/>
        </w:trPr>
        <w:tc>
          <w:tcPr>
            <w:tcW w:w="8460" w:type="dxa"/>
          </w:tcPr>
          <w:p w:rsidR="001A7B7B" w:rsidRDefault="001A7B7B" w:rsidP="008A4C7C">
            <w:pPr>
              <w:rPr>
                <w:sz w:val="20"/>
              </w:rPr>
            </w:pPr>
            <w:r>
              <w:rPr>
                <w:sz w:val="20"/>
              </w:rPr>
              <w:t>Obstetric ultrasound-Level 1 (must complete form)</w:t>
            </w:r>
          </w:p>
        </w:tc>
        <w:tc>
          <w:tcPr>
            <w:tcW w:w="990" w:type="dxa"/>
            <w:shd w:val="clear" w:color="auto" w:fill="auto"/>
          </w:tcPr>
          <w:p w:rsidR="001A7B7B" w:rsidRDefault="001A7B7B" w:rsidP="008A4C7C">
            <w:pPr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A7B7B" w:rsidRDefault="001A7B7B" w:rsidP="008A4C7C">
            <w:pPr>
              <w:rPr>
                <w:b/>
                <w:sz w:val="20"/>
              </w:rPr>
            </w:pPr>
          </w:p>
        </w:tc>
      </w:tr>
    </w:tbl>
    <w:p w:rsidR="00122E32" w:rsidRDefault="00122E32" w:rsidP="00122E32">
      <w:pPr>
        <w:ind w:right="720"/>
        <w:rPr>
          <w:sz w:val="20"/>
        </w:rPr>
      </w:pPr>
      <w:r>
        <w:rPr>
          <w:sz w:val="20"/>
        </w:rPr>
        <w:t>*Supervision of a trainee performing the procedure will count as an experience</w:t>
      </w:r>
    </w:p>
    <w:p w:rsidR="00A65966" w:rsidRDefault="00A65966" w:rsidP="00A65966">
      <w:pPr>
        <w:pStyle w:val="BodyText3"/>
        <w:rPr>
          <w:b/>
          <w:sz w:val="22"/>
        </w:rPr>
      </w:pPr>
    </w:p>
    <w:p w:rsidR="00DD7AF8" w:rsidRDefault="00DD7AF8">
      <w:pPr>
        <w:ind w:left="720" w:right="720"/>
        <w:jc w:val="center"/>
        <w:rPr>
          <w:b/>
          <w:bCs/>
        </w:rPr>
      </w:pPr>
    </w:p>
    <w:p w:rsidR="00DD7AF8" w:rsidRDefault="00DD7AF8">
      <w:pPr>
        <w:ind w:left="720" w:right="720"/>
        <w:jc w:val="center"/>
        <w:rPr>
          <w:b/>
          <w:bCs/>
        </w:rPr>
      </w:pPr>
    </w:p>
    <w:p w:rsidR="00EA23A0" w:rsidRDefault="00EA23A0">
      <w:pPr>
        <w:ind w:left="720" w:right="720"/>
        <w:jc w:val="center"/>
        <w:rPr>
          <w:b/>
          <w:bCs/>
        </w:rPr>
      </w:pPr>
    </w:p>
    <w:p w:rsidR="00DD7AF8" w:rsidRDefault="00DD7AF8">
      <w:pPr>
        <w:ind w:left="720" w:right="720"/>
        <w:jc w:val="center"/>
        <w:rPr>
          <w:b/>
          <w:bCs/>
        </w:rPr>
      </w:pPr>
    </w:p>
    <w:p w:rsidR="0011619F" w:rsidRDefault="0011619F">
      <w:pPr>
        <w:ind w:left="720" w:right="720"/>
        <w:jc w:val="center"/>
        <w:rPr>
          <w:b/>
          <w:bCs/>
        </w:rPr>
      </w:pPr>
    </w:p>
    <w:p w:rsidR="00DD7AF8" w:rsidRDefault="00DD7AF8">
      <w:pPr>
        <w:ind w:left="720" w:right="720"/>
        <w:jc w:val="center"/>
        <w:rPr>
          <w:b/>
          <w:bCs/>
        </w:rPr>
      </w:pPr>
    </w:p>
    <w:p w:rsidR="002B5ED5" w:rsidRDefault="002B5ED5" w:rsidP="001735D6">
      <w:pPr>
        <w:ind w:right="720"/>
      </w:pPr>
      <w:bookmarkStart w:id="0" w:name="_GoBack"/>
      <w:bookmarkEnd w:id="0"/>
    </w:p>
    <w:sectPr w:rsidR="002B5ED5" w:rsidSect="00524BE2">
      <w:footerReference w:type="default" r:id="rId9"/>
      <w:footerReference w:type="first" r:id="rId10"/>
      <w:pgSz w:w="12240" w:h="15840" w:code="1"/>
      <w:pgMar w:top="576" w:right="720" w:bottom="360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D1" w:rsidRDefault="005E7BD1">
      <w:r>
        <w:separator/>
      </w:r>
    </w:p>
  </w:endnote>
  <w:endnote w:type="continuationSeparator" w:id="0">
    <w:p w:rsidR="005E7BD1" w:rsidRDefault="005E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90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AF8" w:rsidRDefault="00DD7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AF8" w:rsidRPr="0011619F" w:rsidRDefault="0011619F">
    <w:pPr>
      <w:pStyle w:val="Footer"/>
      <w:rPr>
        <w:sz w:val="16"/>
        <w:szCs w:val="16"/>
      </w:rPr>
    </w:pPr>
    <w:r w:rsidRPr="0011619F">
      <w:rPr>
        <w:sz w:val="16"/>
        <w:szCs w:val="16"/>
      </w:rPr>
      <w:t>QPAC 6.28.2016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459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AF8" w:rsidRDefault="00DD7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69D" w:rsidRDefault="00DB269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D1" w:rsidRDefault="005E7BD1">
      <w:r>
        <w:separator/>
      </w:r>
    </w:p>
  </w:footnote>
  <w:footnote w:type="continuationSeparator" w:id="0">
    <w:p w:rsidR="005E7BD1" w:rsidRDefault="005E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1B"/>
    <w:multiLevelType w:val="hybridMultilevel"/>
    <w:tmpl w:val="ADCC0984"/>
    <w:lvl w:ilvl="0" w:tplc="271E0D30">
      <w:start w:val="7"/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2C04F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4D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A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2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2F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A2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CE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10D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321C3"/>
    <w:multiLevelType w:val="singleLevel"/>
    <w:tmpl w:val="D8F6D25E"/>
    <w:lvl w:ilvl="0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16702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757A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6F73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6E730B"/>
    <w:multiLevelType w:val="hybridMultilevel"/>
    <w:tmpl w:val="44C8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B19D4"/>
    <w:multiLevelType w:val="hybridMultilevel"/>
    <w:tmpl w:val="C75EEF60"/>
    <w:lvl w:ilvl="0" w:tplc="96B66E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003A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8B1DD1"/>
    <w:multiLevelType w:val="singleLevel"/>
    <w:tmpl w:val="3DF42B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6AF76D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344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CE2F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D078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B76379"/>
    <w:multiLevelType w:val="hybridMultilevel"/>
    <w:tmpl w:val="86BA0930"/>
    <w:lvl w:ilvl="0" w:tplc="3C86397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16E40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E226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0202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BED0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F81B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C890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E421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BE6A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039BB"/>
    <w:multiLevelType w:val="singleLevel"/>
    <w:tmpl w:val="EC6A3B3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1CDA1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D2679C7"/>
    <w:multiLevelType w:val="singleLevel"/>
    <w:tmpl w:val="425E9F0E"/>
    <w:lvl w:ilvl="0">
      <w:start w:val="1"/>
      <w:numFmt w:val="upp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272E5037"/>
    <w:multiLevelType w:val="singleLevel"/>
    <w:tmpl w:val="4BE61ED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7661EEB"/>
    <w:multiLevelType w:val="singleLevel"/>
    <w:tmpl w:val="B7FCF5C8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2A7A3E99"/>
    <w:multiLevelType w:val="hybridMultilevel"/>
    <w:tmpl w:val="4CF85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EE0DE8"/>
    <w:multiLevelType w:val="singleLevel"/>
    <w:tmpl w:val="3B3A92A4"/>
    <w:lvl w:ilvl="0"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>
    <w:nsid w:val="35217B87"/>
    <w:multiLevelType w:val="hybridMultilevel"/>
    <w:tmpl w:val="83C0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9BF1B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2442BE"/>
    <w:multiLevelType w:val="singleLevel"/>
    <w:tmpl w:val="521E9C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4">
    <w:nsid w:val="3C0959E6"/>
    <w:multiLevelType w:val="hybridMultilevel"/>
    <w:tmpl w:val="0CAA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419D7"/>
    <w:multiLevelType w:val="hybridMultilevel"/>
    <w:tmpl w:val="2780C2FE"/>
    <w:lvl w:ilvl="0" w:tplc="87E62CE8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9651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2C20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18DA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C0C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6C64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365B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B81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C856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0536E11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55039"/>
    <w:multiLevelType w:val="hybridMultilevel"/>
    <w:tmpl w:val="21BC6F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234DC8"/>
    <w:multiLevelType w:val="singleLevel"/>
    <w:tmpl w:val="7C72826A"/>
    <w:lvl w:ilvl="0">
      <w:start w:val="3"/>
      <w:numFmt w:val="bullet"/>
      <w:lvlText w:val=""/>
      <w:lvlJc w:val="left"/>
      <w:pPr>
        <w:tabs>
          <w:tab w:val="num" w:pos="0"/>
        </w:tabs>
        <w:ind w:left="0" w:hanging="720"/>
      </w:pPr>
      <w:rPr>
        <w:rFonts w:ascii="Wingdings" w:hAnsi="Wingdings" w:hint="default"/>
        <w:sz w:val="24"/>
      </w:rPr>
    </w:lvl>
  </w:abstractNum>
  <w:abstractNum w:abstractNumId="29">
    <w:nsid w:val="480A78A7"/>
    <w:multiLevelType w:val="singleLevel"/>
    <w:tmpl w:val="FCF6F90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4D1320F5"/>
    <w:multiLevelType w:val="singleLevel"/>
    <w:tmpl w:val="3A8C725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5BB85C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BC6AD1"/>
    <w:multiLevelType w:val="hybridMultilevel"/>
    <w:tmpl w:val="3488B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54F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4A7BF5"/>
    <w:multiLevelType w:val="singleLevel"/>
    <w:tmpl w:val="89FCFB08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6A337ADE"/>
    <w:multiLevelType w:val="hybridMultilevel"/>
    <w:tmpl w:val="C4CE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425BB"/>
    <w:multiLevelType w:val="singleLevel"/>
    <w:tmpl w:val="700E2670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06C2F74"/>
    <w:multiLevelType w:val="singleLevel"/>
    <w:tmpl w:val="873C97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5F34E28"/>
    <w:multiLevelType w:val="singleLevel"/>
    <w:tmpl w:val="279E355E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9">
    <w:nsid w:val="79DF35DC"/>
    <w:multiLevelType w:val="hybridMultilevel"/>
    <w:tmpl w:val="F38E1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280EB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22"/>
  </w:num>
  <w:num w:numId="9">
    <w:abstractNumId w:val="28"/>
  </w:num>
  <w:num w:numId="10">
    <w:abstractNumId w:val="33"/>
  </w:num>
  <w:num w:numId="11">
    <w:abstractNumId w:val="26"/>
  </w:num>
  <w:num w:numId="12">
    <w:abstractNumId w:val="18"/>
  </w:num>
  <w:num w:numId="13">
    <w:abstractNumId w:val="29"/>
  </w:num>
  <w:num w:numId="14">
    <w:abstractNumId w:val="14"/>
  </w:num>
  <w:num w:numId="15">
    <w:abstractNumId w:val="40"/>
  </w:num>
  <w:num w:numId="16">
    <w:abstractNumId w:val="17"/>
  </w:num>
  <w:num w:numId="17">
    <w:abstractNumId w:val="36"/>
  </w:num>
  <w:num w:numId="18">
    <w:abstractNumId w:val="37"/>
  </w:num>
  <w:num w:numId="19">
    <w:abstractNumId w:val="30"/>
  </w:num>
  <w:num w:numId="20">
    <w:abstractNumId w:val="16"/>
  </w:num>
  <w:num w:numId="21">
    <w:abstractNumId w:val="23"/>
  </w:num>
  <w:num w:numId="22">
    <w:abstractNumId w:val="20"/>
  </w:num>
  <w:num w:numId="23">
    <w:abstractNumId w:val="8"/>
  </w:num>
  <w:num w:numId="24">
    <w:abstractNumId w:val="1"/>
  </w:num>
  <w:num w:numId="25">
    <w:abstractNumId w:val="25"/>
  </w:num>
  <w:num w:numId="26">
    <w:abstractNumId w:val="13"/>
  </w:num>
  <w:num w:numId="27">
    <w:abstractNumId w:val="0"/>
  </w:num>
  <w:num w:numId="28">
    <w:abstractNumId w:val="11"/>
  </w:num>
  <w:num w:numId="29">
    <w:abstractNumId w:val="15"/>
  </w:num>
  <w:num w:numId="30">
    <w:abstractNumId w:val="4"/>
  </w:num>
  <w:num w:numId="31">
    <w:abstractNumId w:val="31"/>
  </w:num>
  <w:num w:numId="32">
    <w:abstractNumId w:val="34"/>
  </w:num>
  <w:num w:numId="33">
    <w:abstractNumId w:val="27"/>
  </w:num>
  <w:num w:numId="34">
    <w:abstractNumId w:val="39"/>
  </w:num>
  <w:num w:numId="35">
    <w:abstractNumId w:val="19"/>
  </w:num>
  <w:num w:numId="36">
    <w:abstractNumId w:val="5"/>
  </w:num>
  <w:num w:numId="37">
    <w:abstractNumId w:val="21"/>
  </w:num>
  <w:num w:numId="38">
    <w:abstractNumId w:val="6"/>
  </w:num>
  <w:num w:numId="39">
    <w:abstractNumId w:val="24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F3"/>
    <w:rsid w:val="0008770B"/>
    <w:rsid w:val="0011619F"/>
    <w:rsid w:val="00122E32"/>
    <w:rsid w:val="00172956"/>
    <w:rsid w:val="001735D6"/>
    <w:rsid w:val="001A192F"/>
    <w:rsid w:val="001A7B7B"/>
    <w:rsid w:val="001C775C"/>
    <w:rsid w:val="001E4C9A"/>
    <w:rsid w:val="002377A2"/>
    <w:rsid w:val="002440CE"/>
    <w:rsid w:val="002B5ED5"/>
    <w:rsid w:val="002C3AF3"/>
    <w:rsid w:val="002D7B5E"/>
    <w:rsid w:val="002F7C3B"/>
    <w:rsid w:val="0033102C"/>
    <w:rsid w:val="00364457"/>
    <w:rsid w:val="00404A21"/>
    <w:rsid w:val="0040711A"/>
    <w:rsid w:val="004C2B41"/>
    <w:rsid w:val="004E42E9"/>
    <w:rsid w:val="00524BE2"/>
    <w:rsid w:val="00550990"/>
    <w:rsid w:val="00597CD2"/>
    <w:rsid w:val="005A1F2A"/>
    <w:rsid w:val="005B15AE"/>
    <w:rsid w:val="005B6A01"/>
    <w:rsid w:val="005E7BD1"/>
    <w:rsid w:val="00602375"/>
    <w:rsid w:val="00606FD1"/>
    <w:rsid w:val="006705C7"/>
    <w:rsid w:val="00672A2A"/>
    <w:rsid w:val="0068204E"/>
    <w:rsid w:val="0068263F"/>
    <w:rsid w:val="006E7072"/>
    <w:rsid w:val="007012DC"/>
    <w:rsid w:val="00720740"/>
    <w:rsid w:val="00721D93"/>
    <w:rsid w:val="007A5D0A"/>
    <w:rsid w:val="007E118D"/>
    <w:rsid w:val="007E21F4"/>
    <w:rsid w:val="007E2CFF"/>
    <w:rsid w:val="007F0749"/>
    <w:rsid w:val="00800AB3"/>
    <w:rsid w:val="00824BCA"/>
    <w:rsid w:val="00836A42"/>
    <w:rsid w:val="0084060A"/>
    <w:rsid w:val="008726F7"/>
    <w:rsid w:val="00875A73"/>
    <w:rsid w:val="008964D0"/>
    <w:rsid w:val="00897F05"/>
    <w:rsid w:val="008A4C7C"/>
    <w:rsid w:val="00916ADC"/>
    <w:rsid w:val="0091704A"/>
    <w:rsid w:val="00926890"/>
    <w:rsid w:val="0094526A"/>
    <w:rsid w:val="00952D80"/>
    <w:rsid w:val="0096389D"/>
    <w:rsid w:val="0098001C"/>
    <w:rsid w:val="009A5A41"/>
    <w:rsid w:val="009D4954"/>
    <w:rsid w:val="009D4F59"/>
    <w:rsid w:val="009E11DC"/>
    <w:rsid w:val="00A65966"/>
    <w:rsid w:val="00A86E13"/>
    <w:rsid w:val="00AB0F22"/>
    <w:rsid w:val="00AC768B"/>
    <w:rsid w:val="00B76A9B"/>
    <w:rsid w:val="00BA3E17"/>
    <w:rsid w:val="00BD013B"/>
    <w:rsid w:val="00BE283E"/>
    <w:rsid w:val="00BE55E7"/>
    <w:rsid w:val="00BF09D1"/>
    <w:rsid w:val="00C21463"/>
    <w:rsid w:val="00C46AEA"/>
    <w:rsid w:val="00C53396"/>
    <w:rsid w:val="00C54B1B"/>
    <w:rsid w:val="00C62EE0"/>
    <w:rsid w:val="00C777B7"/>
    <w:rsid w:val="00CA1F45"/>
    <w:rsid w:val="00CA3897"/>
    <w:rsid w:val="00CB71CA"/>
    <w:rsid w:val="00CC1033"/>
    <w:rsid w:val="00D417D7"/>
    <w:rsid w:val="00DB269D"/>
    <w:rsid w:val="00DB6033"/>
    <w:rsid w:val="00DC0FA3"/>
    <w:rsid w:val="00DD7AF8"/>
    <w:rsid w:val="00E16B10"/>
    <w:rsid w:val="00E3061A"/>
    <w:rsid w:val="00E43D54"/>
    <w:rsid w:val="00E44451"/>
    <w:rsid w:val="00E50B42"/>
    <w:rsid w:val="00E557EA"/>
    <w:rsid w:val="00E62904"/>
    <w:rsid w:val="00EA059A"/>
    <w:rsid w:val="00EA23A0"/>
    <w:rsid w:val="00EE29A2"/>
    <w:rsid w:val="00EE6D31"/>
    <w:rsid w:val="00F9162C"/>
    <w:rsid w:val="00FA5E1C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B10"/>
    <w:rPr>
      <w:sz w:val="24"/>
    </w:rPr>
  </w:style>
  <w:style w:type="paragraph" w:styleId="Heading1">
    <w:name w:val="heading 1"/>
    <w:basedOn w:val="Normal"/>
    <w:next w:val="Normal"/>
    <w:qFormat/>
    <w:rsid w:val="00524BE2"/>
    <w:pPr>
      <w:keepNext/>
      <w:widowControl w:val="0"/>
      <w:outlineLvl w:val="0"/>
    </w:pPr>
    <w:rPr>
      <w:rFonts w:ascii="CG Times" w:hAnsi="CG Times"/>
      <w:b/>
      <w:smallCaps/>
      <w:snapToGrid w:val="0"/>
      <w:sz w:val="22"/>
    </w:rPr>
  </w:style>
  <w:style w:type="paragraph" w:styleId="Heading2">
    <w:name w:val="heading 2"/>
    <w:basedOn w:val="Normal"/>
    <w:next w:val="Normal"/>
    <w:qFormat/>
    <w:rsid w:val="00524BE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24BE2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524BE2"/>
    <w:pPr>
      <w:keepNext/>
      <w:outlineLvl w:val="3"/>
    </w:pPr>
    <w:rPr>
      <w:rFonts w:ascii="Times New Roman Bold" w:hAnsi="Times New Roman Bold"/>
      <w:b/>
      <w:smallCaps/>
      <w:sz w:val="20"/>
    </w:rPr>
  </w:style>
  <w:style w:type="paragraph" w:styleId="Heading5">
    <w:name w:val="heading 5"/>
    <w:basedOn w:val="Normal"/>
    <w:next w:val="Normal"/>
    <w:qFormat/>
    <w:rsid w:val="00524BE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24BE2"/>
    <w:pPr>
      <w:keepNext/>
      <w:tabs>
        <w:tab w:val="center" w:pos="4680"/>
      </w:tabs>
      <w:ind w:left="720" w:right="720"/>
      <w:outlineLvl w:val="5"/>
    </w:pPr>
    <w:rPr>
      <w:bCs/>
      <w:sz w:val="20"/>
      <w:u w:val="single"/>
    </w:rPr>
  </w:style>
  <w:style w:type="paragraph" w:styleId="Heading7">
    <w:name w:val="heading 7"/>
    <w:basedOn w:val="Normal"/>
    <w:next w:val="Normal"/>
    <w:qFormat/>
    <w:rsid w:val="00524BE2"/>
    <w:pPr>
      <w:keepNext/>
      <w:outlineLvl w:val="6"/>
    </w:pPr>
    <w:rPr>
      <w:rFonts w:ascii="CG Times" w:hAnsi="CG Times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524BE2"/>
    <w:pPr>
      <w:keepNext/>
      <w:ind w:left="720" w:right="72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4BE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24BE2"/>
    <w:rPr>
      <w:i/>
    </w:rPr>
  </w:style>
  <w:style w:type="paragraph" w:styleId="Title">
    <w:name w:val="Title"/>
    <w:basedOn w:val="Normal"/>
    <w:qFormat/>
    <w:rsid w:val="00524BE2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52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BE2"/>
  </w:style>
  <w:style w:type="paragraph" w:styleId="BodyText">
    <w:name w:val="Body Text"/>
    <w:basedOn w:val="Normal"/>
    <w:rsid w:val="00524BE2"/>
    <w:pPr>
      <w:widowControl w:val="0"/>
      <w:tabs>
        <w:tab w:val="left" w:pos="-1440"/>
      </w:tabs>
    </w:pPr>
    <w:rPr>
      <w:snapToGrid w:val="0"/>
      <w:sz w:val="22"/>
    </w:rPr>
  </w:style>
  <w:style w:type="paragraph" w:styleId="BlockText">
    <w:name w:val="Block Text"/>
    <w:basedOn w:val="Normal"/>
    <w:rsid w:val="00524BE2"/>
    <w:pPr>
      <w:ind w:left="-720" w:right="-720"/>
    </w:pPr>
    <w:rPr>
      <w:sz w:val="20"/>
    </w:rPr>
  </w:style>
  <w:style w:type="paragraph" w:styleId="Header">
    <w:name w:val="header"/>
    <w:basedOn w:val="Normal"/>
    <w:rsid w:val="00524BE2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</w:rPr>
  </w:style>
  <w:style w:type="paragraph" w:styleId="BodyText3">
    <w:name w:val="Body Text 3"/>
    <w:basedOn w:val="Normal"/>
    <w:rsid w:val="00524BE2"/>
    <w:rPr>
      <w:sz w:val="20"/>
    </w:rPr>
  </w:style>
  <w:style w:type="paragraph" w:styleId="BodyTextIndent2">
    <w:name w:val="Body Text Indent 2"/>
    <w:basedOn w:val="Normal"/>
    <w:rsid w:val="00524BE2"/>
    <w:pPr>
      <w:widowControl w:val="0"/>
      <w:tabs>
        <w:tab w:val="left" w:pos="-1440"/>
      </w:tabs>
      <w:ind w:left="720"/>
    </w:pPr>
    <w:rPr>
      <w:snapToGrid w:val="0"/>
      <w:sz w:val="22"/>
    </w:rPr>
  </w:style>
  <w:style w:type="paragraph" w:styleId="BodyTextIndent">
    <w:name w:val="Body Text Indent"/>
    <w:basedOn w:val="Normal"/>
    <w:rsid w:val="00524BE2"/>
    <w:pPr>
      <w:ind w:left="720" w:hanging="720"/>
    </w:pPr>
    <w:rPr>
      <w:sz w:val="20"/>
    </w:rPr>
  </w:style>
  <w:style w:type="paragraph" w:styleId="BodyText2">
    <w:name w:val="Body Text 2"/>
    <w:basedOn w:val="Normal"/>
    <w:rsid w:val="00524BE2"/>
    <w:rPr>
      <w:b/>
      <w:sz w:val="20"/>
    </w:rPr>
  </w:style>
  <w:style w:type="paragraph" w:styleId="Subtitle">
    <w:name w:val="Subtitle"/>
    <w:basedOn w:val="Normal"/>
    <w:qFormat/>
    <w:rsid w:val="00524BE2"/>
    <w:pPr>
      <w:tabs>
        <w:tab w:val="center" w:pos="4680"/>
      </w:tabs>
      <w:ind w:left="720" w:right="720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E62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62C"/>
    <w:pPr>
      <w:ind w:left="720"/>
      <w:contextualSpacing/>
    </w:pPr>
  </w:style>
  <w:style w:type="character" w:styleId="CommentReference">
    <w:name w:val="annotation reference"/>
    <w:basedOn w:val="DefaultParagraphFont"/>
    <w:rsid w:val="00404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A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A21"/>
  </w:style>
  <w:style w:type="paragraph" w:styleId="CommentSubject">
    <w:name w:val="annotation subject"/>
    <w:basedOn w:val="CommentText"/>
    <w:next w:val="CommentText"/>
    <w:link w:val="CommentSubjectChar"/>
    <w:rsid w:val="0040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A2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D7AF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B10"/>
    <w:rPr>
      <w:sz w:val="24"/>
    </w:rPr>
  </w:style>
  <w:style w:type="paragraph" w:styleId="Heading1">
    <w:name w:val="heading 1"/>
    <w:basedOn w:val="Normal"/>
    <w:next w:val="Normal"/>
    <w:qFormat/>
    <w:rsid w:val="00524BE2"/>
    <w:pPr>
      <w:keepNext/>
      <w:widowControl w:val="0"/>
      <w:outlineLvl w:val="0"/>
    </w:pPr>
    <w:rPr>
      <w:rFonts w:ascii="CG Times" w:hAnsi="CG Times"/>
      <w:b/>
      <w:smallCaps/>
      <w:snapToGrid w:val="0"/>
      <w:sz w:val="22"/>
    </w:rPr>
  </w:style>
  <w:style w:type="paragraph" w:styleId="Heading2">
    <w:name w:val="heading 2"/>
    <w:basedOn w:val="Normal"/>
    <w:next w:val="Normal"/>
    <w:qFormat/>
    <w:rsid w:val="00524BE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24BE2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524BE2"/>
    <w:pPr>
      <w:keepNext/>
      <w:outlineLvl w:val="3"/>
    </w:pPr>
    <w:rPr>
      <w:rFonts w:ascii="Times New Roman Bold" w:hAnsi="Times New Roman Bold"/>
      <w:b/>
      <w:smallCaps/>
      <w:sz w:val="20"/>
    </w:rPr>
  </w:style>
  <w:style w:type="paragraph" w:styleId="Heading5">
    <w:name w:val="heading 5"/>
    <w:basedOn w:val="Normal"/>
    <w:next w:val="Normal"/>
    <w:qFormat/>
    <w:rsid w:val="00524BE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24BE2"/>
    <w:pPr>
      <w:keepNext/>
      <w:tabs>
        <w:tab w:val="center" w:pos="4680"/>
      </w:tabs>
      <w:ind w:left="720" w:right="720"/>
      <w:outlineLvl w:val="5"/>
    </w:pPr>
    <w:rPr>
      <w:bCs/>
      <w:sz w:val="20"/>
      <w:u w:val="single"/>
    </w:rPr>
  </w:style>
  <w:style w:type="paragraph" w:styleId="Heading7">
    <w:name w:val="heading 7"/>
    <w:basedOn w:val="Normal"/>
    <w:next w:val="Normal"/>
    <w:qFormat/>
    <w:rsid w:val="00524BE2"/>
    <w:pPr>
      <w:keepNext/>
      <w:outlineLvl w:val="6"/>
    </w:pPr>
    <w:rPr>
      <w:rFonts w:ascii="CG Times" w:hAnsi="CG Times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524BE2"/>
    <w:pPr>
      <w:keepNext/>
      <w:ind w:left="720" w:right="72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4BE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24BE2"/>
    <w:rPr>
      <w:i/>
    </w:rPr>
  </w:style>
  <w:style w:type="paragraph" w:styleId="Title">
    <w:name w:val="Title"/>
    <w:basedOn w:val="Normal"/>
    <w:qFormat/>
    <w:rsid w:val="00524BE2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52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BE2"/>
  </w:style>
  <w:style w:type="paragraph" w:styleId="BodyText">
    <w:name w:val="Body Text"/>
    <w:basedOn w:val="Normal"/>
    <w:rsid w:val="00524BE2"/>
    <w:pPr>
      <w:widowControl w:val="0"/>
      <w:tabs>
        <w:tab w:val="left" w:pos="-1440"/>
      </w:tabs>
    </w:pPr>
    <w:rPr>
      <w:snapToGrid w:val="0"/>
      <w:sz w:val="22"/>
    </w:rPr>
  </w:style>
  <w:style w:type="paragraph" w:styleId="BlockText">
    <w:name w:val="Block Text"/>
    <w:basedOn w:val="Normal"/>
    <w:rsid w:val="00524BE2"/>
    <w:pPr>
      <w:ind w:left="-720" w:right="-720"/>
    </w:pPr>
    <w:rPr>
      <w:sz w:val="20"/>
    </w:rPr>
  </w:style>
  <w:style w:type="paragraph" w:styleId="Header">
    <w:name w:val="header"/>
    <w:basedOn w:val="Normal"/>
    <w:rsid w:val="00524BE2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</w:rPr>
  </w:style>
  <w:style w:type="paragraph" w:styleId="BodyText3">
    <w:name w:val="Body Text 3"/>
    <w:basedOn w:val="Normal"/>
    <w:rsid w:val="00524BE2"/>
    <w:rPr>
      <w:sz w:val="20"/>
    </w:rPr>
  </w:style>
  <w:style w:type="paragraph" w:styleId="BodyTextIndent2">
    <w:name w:val="Body Text Indent 2"/>
    <w:basedOn w:val="Normal"/>
    <w:rsid w:val="00524BE2"/>
    <w:pPr>
      <w:widowControl w:val="0"/>
      <w:tabs>
        <w:tab w:val="left" w:pos="-1440"/>
      </w:tabs>
      <w:ind w:left="720"/>
    </w:pPr>
    <w:rPr>
      <w:snapToGrid w:val="0"/>
      <w:sz w:val="22"/>
    </w:rPr>
  </w:style>
  <w:style w:type="paragraph" w:styleId="BodyTextIndent">
    <w:name w:val="Body Text Indent"/>
    <w:basedOn w:val="Normal"/>
    <w:rsid w:val="00524BE2"/>
    <w:pPr>
      <w:ind w:left="720" w:hanging="720"/>
    </w:pPr>
    <w:rPr>
      <w:sz w:val="20"/>
    </w:rPr>
  </w:style>
  <w:style w:type="paragraph" w:styleId="BodyText2">
    <w:name w:val="Body Text 2"/>
    <w:basedOn w:val="Normal"/>
    <w:rsid w:val="00524BE2"/>
    <w:rPr>
      <w:b/>
      <w:sz w:val="20"/>
    </w:rPr>
  </w:style>
  <w:style w:type="paragraph" w:styleId="Subtitle">
    <w:name w:val="Subtitle"/>
    <w:basedOn w:val="Normal"/>
    <w:qFormat/>
    <w:rsid w:val="00524BE2"/>
    <w:pPr>
      <w:tabs>
        <w:tab w:val="center" w:pos="4680"/>
      </w:tabs>
      <w:ind w:left="720" w:right="720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E62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62C"/>
    <w:pPr>
      <w:ind w:left="720"/>
      <w:contextualSpacing/>
    </w:pPr>
  </w:style>
  <w:style w:type="character" w:styleId="CommentReference">
    <w:name w:val="annotation reference"/>
    <w:basedOn w:val="DefaultParagraphFont"/>
    <w:rsid w:val="00404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A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A21"/>
  </w:style>
  <w:style w:type="paragraph" w:styleId="CommentSubject">
    <w:name w:val="annotation subject"/>
    <w:basedOn w:val="CommentText"/>
    <w:next w:val="CommentText"/>
    <w:link w:val="CommentSubjectChar"/>
    <w:rsid w:val="0040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A2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D7A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00DB-84FC-974F-8603-10F3F527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SUTTER COAST HOSPITAL</vt:lpstr>
    </vt:vector>
  </TitlesOfParts>
  <Company>Administration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SUTTER COAST HOSPITAL</dc:title>
  <dc:creator>Sutter Coast Hospital</dc:creator>
  <cp:lastModifiedBy>Bethany Panchal</cp:lastModifiedBy>
  <cp:revision>2</cp:revision>
  <cp:lastPrinted>2014-12-16T19:17:00Z</cp:lastPrinted>
  <dcterms:created xsi:type="dcterms:W3CDTF">2017-02-18T03:06:00Z</dcterms:created>
  <dcterms:modified xsi:type="dcterms:W3CDTF">2017-02-18T03:06:00Z</dcterms:modified>
</cp:coreProperties>
</file>