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AC0E" w14:textId="05EDC0BE" w:rsidR="00CB0BB5" w:rsidRDefault="00CB0BB5" w:rsidP="00CB0BB5">
      <w:pPr>
        <w:jc w:val="center"/>
        <w:rPr>
          <w:b/>
          <w:bCs/>
          <w:u w:val="single"/>
        </w:rPr>
      </w:pPr>
      <w:r>
        <w:rPr>
          <w:b/>
          <w:bCs/>
          <w:u w:val="single"/>
        </w:rPr>
        <w:t xml:space="preserve">MICROSKILLS TEACHING: CASE 2 – RESIDENT </w:t>
      </w:r>
    </w:p>
    <w:p w14:paraId="75E276EE" w14:textId="75A5E75B" w:rsidR="00CB0BB5" w:rsidRPr="00CB0BB5" w:rsidRDefault="00CB0BB5" w:rsidP="00095927">
      <w:pPr>
        <w:jc w:val="center"/>
      </w:pPr>
      <w:r w:rsidRPr="00CB0BB5">
        <w:t xml:space="preserve">One of your </w:t>
      </w:r>
      <w:r>
        <w:t xml:space="preserve">24-hour appointment slots has been booked for a 31 y/o female with abdominal pain. You figure this would be a good opportunity for your student to practice history taking and physical exam skills. After the student goes in, your MA talks to you separately and states that they are concerned for this patient, as they appeared to be in a lot of discomfort. You keep this in mind while you listen to the student’s report. </w:t>
      </w:r>
    </w:p>
    <w:p w14:paraId="523EC711" w14:textId="4D67A9BF" w:rsidR="00CB0BB5" w:rsidRDefault="00CB0BB5" w:rsidP="00095927">
      <w:pPr>
        <w:jc w:val="center"/>
        <w:rPr>
          <w:b/>
          <w:bCs/>
        </w:rPr>
      </w:pPr>
    </w:p>
    <w:tbl>
      <w:tblPr>
        <w:tblStyle w:val="TableGrid"/>
        <w:tblW w:w="0" w:type="auto"/>
        <w:tblLook w:val="04A0" w:firstRow="1" w:lastRow="0" w:firstColumn="1" w:lastColumn="0" w:noHBand="0" w:noVBand="1"/>
      </w:tblPr>
      <w:tblGrid>
        <w:gridCol w:w="4675"/>
        <w:gridCol w:w="4675"/>
      </w:tblGrid>
      <w:tr w:rsidR="00CB0BB5" w:rsidRPr="00095927" w14:paraId="09C2D42D" w14:textId="77777777" w:rsidTr="006A1999">
        <w:tc>
          <w:tcPr>
            <w:tcW w:w="4675" w:type="dxa"/>
          </w:tcPr>
          <w:p w14:paraId="073C5DA0" w14:textId="77777777" w:rsidR="00CB0BB5" w:rsidRPr="00095927" w:rsidRDefault="00CB0BB5" w:rsidP="006A1999">
            <w:pPr>
              <w:jc w:val="center"/>
              <w:rPr>
                <w:b/>
                <w:bCs/>
              </w:rPr>
            </w:pPr>
            <w:proofErr w:type="spellStart"/>
            <w:r w:rsidRPr="00095927">
              <w:rPr>
                <w:b/>
                <w:bCs/>
              </w:rPr>
              <w:t>Microskill</w:t>
            </w:r>
            <w:proofErr w:type="spellEnd"/>
          </w:p>
        </w:tc>
        <w:tc>
          <w:tcPr>
            <w:tcW w:w="4675" w:type="dxa"/>
          </w:tcPr>
          <w:p w14:paraId="31E06D03" w14:textId="77777777" w:rsidR="00CB0BB5" w:rsidRPr="00095927" w:rsidRDefault="00CB0BB5" w:rsidP="006A1999">
            <w:pPr>
              <w:jc w:val="center"/>
              <w:rPr>
                <w:b/>
                <w:bCs/>
              </w:rPr>
            </w:pPr>
            <w:r>
              <w:rPr>
                <w:b/>
                <w:bCs/>
              </w:rPr>
              <w:t>R</w:t>
            </w:r>
            <w:r w:rsidRPr="00095927">
              <w:rPr>
                <w:b/>
                <w:bCs/>
              </w:rPr>
              <w:t>esponse</w:t>
            </w:r>
          </w:p>
        </w:tc>
      </w:tr>
      <w:tr w:rsidR="00CB0BB5" w14:paraId="3DFC4863" w14:textId="77777777" w:rsidTr="006A1999">
        <w:tc>
          <w:tcPr>
            <w:tcW w:w="4675" w:type="dxa"/>
            <w:vAlign w:val="center"/>
          </w:tcPr>
          <w:p w14:paraId="12526BC9" w14:textId="77777777" w:rsidR="00CB0BB5" w:rsidRDefault="00CB0BB5" w:rsidP="006A1999">
            <w:pPr>
              <w:jc w:val="center"/>
            </w:pPr>
            <w:r>
              <w:t>Get a commitment</w:t>
            </w:r>
          </w:p>
        </w:tc>
        <w:tc>
          <w:tcPr>
            <w:tcW w:w="4675" w:type="dxa"/>
          </w:tcPr>
          <w:p w14:paraId="7EFDC2A6" w14:textId="77777777" w:rsidR="00CB0BB5" w:rsidRDefault="00CB0BB5" w:rsidP="006A1999">
            <w:pPr>
              <w:jc w:val="center"/>
            </w:pPr>
          </w:p>
          <w:p w14:paraId="68216931" w14:textId="77777777" w:rsidR="00CB0BB5" w:rsidRDefault="00CB0BB5" w:rsidP="006A1999">
            <w:pPr>
              <w:jc w:val="center"/>
            </w:pPr>
          </w:p>
          <w:p w14:paraId="64CD65A0" w14:textId="77777777" w:rsidR="00CB0BB5" w:rsidRDefault="00CB0BB5" w:rsidP="006A1999">
            <w:pPr>
              <w:jc w:val="center"/>
            </w:pPr>
          </w:p>
          <w:p w14:paraId="36C08963" w14:textId="77777777" w:rsidR="00CB0BB5" w:rsidRDefault="00CB0BB5" w:rsidP="006A1999">
            <w:pPr>
              <w:jc w:val="center"/>
            </w:pPr>
          </w:p>
          <w:p w14:paraId="136361C6" w14:textId="77777777" w:rsidR="00CB0BB5" w:rsidRDefault="00CB0BB5" w:rsidP="006A1999">
            <w:pPr>
              <w:jc w:val="center"/>
            </w:pPr>
          </w:p>
          <w:p w14:paraId="66AAB55B" w14:textId="77777777" w:rsidR="00CB0BB5" w:rsidRDefault="00CB0BB5" w:rsidP="006A1999">
            <w:pPr>
              <w:jc w:val="center"/>
            </w:pPr>
          </w:p>
        </w:tc>
      </w:tr>
      <w:tr w:rsidR="00CB0BB5" w14:paraId="6FAB6DC4" w14:textId="77777777" w:rsidTr="006A1999">
        <w:tc>
          <w:tcPr>
            <w:tcW w:w="4675" w:type="dxa"/>
            <w:vAlign w:val="center"/>
          </w:tcPr>
          <w:p w14:paraId="1271E020" w14:textId="77777777" w:rsidR="00CB0BB5" w:rsidRDefault="00CB0BB5" w:rsidP="006A1999">
            <w:pPr>
              <w:jc w:val="center"/>
            </w:pPr>
            <w:r>
              <w:t>Probe for supporting evidence</w:t>
            </w:r>
          </w:p>
        </w:tc>
        <w:tc>
          <w:tcPr>
            <w:tcW w:w="4675" w:type="dxa"/>
          </w:tcPr>
          <w:p w14:paraId="35AFDD27" w14:textId="77777777" w:rsidR="00CB0BB5" w:rsidRDefault="00CB0BB5" w:rsidP="006A1999">
            <w:pPr>
              <w:jc w:val="center"/>
            </w:pPr>
          </w:p>
          <w:p w14:paraId="36C3FD7B" w14:textId="77777777" w:rsidR="00CB0BB5" w:rsidRDefault="00CB0BB5" w:rsidP="006A1999">
            <w:pPr>
              <w:jc w:val="center"/>
            </w:pPr>
          </w:p>
          <w:p w14:paraId="17E02922" w14:textId="77777777" w:rsidR="00CB0BB5" w:rsidRDefault="00CB0BB5" w:rsidP="006A1999">
            <w:pPr>
              <w:jc w:val="center"/>
            </w:pPr>
          </w:p>
          <w:p w14:paraId="0D96C1D7" w14:textId="77777777" w:rsidR="00CB0BB5" w:rsidRDefault="00CB0BB5" w:rsidP="006A1999">
            <w:pPr>
              <w:jc w:val="center"/>
            </w:pPr>
          </w:p>
          <w:p w14:paraId="6B970954" w14:textId="77777777" w:rsidR="00CB0BB5" w:rsidRDefault="00CB0BB5" w:rsidP="006A1999">
            <w:pPr>
              <w:jc w:val="center"/>
            </w:pPr>
          </w:p>
          <w:p w14:paraId="1C4DCC83" w14:textId="77777777" w:rsidR="00CB0BB5" w:rsidRDefault="00CB0BB5" w:rsidP="006A1999">
            <w:pPr>
              <w:jc w:val="center"/>
            </w:pPr>
          </w:p>
        </w:tc>
      </w:tr>
      <w:tr w:rsidR="00CB0BB5" w14:paraId="745E3951" w14:textId="77777777" w:rsidTr="006A1999">
        <w:tc>
          <w:tcPr>
            <w:tcW w:w="4675" w:type="dxa"/>
            <w:vAlign w:val="center"/>
          </w:tcPr>
          <w:p w14:paraId="1E9EF08A" w14:textId="77777777" w:rsidR="00CB0BB5" w:rsidRDefault="00CB0BB5" w:rsidP="006A1999">
            <w:pPr>
              <w:jc w:val="center"/>
            </w:pPr>
            <w:r>
              <w:t>Reinforce what was right</w:t>
            </w:r>
          </w:p>
        </w:tc>
        <w:tc>
          <w:tcPr>
            <w:tcW w:w="4675" w:type="dxa"/>
          </w:tcPr>
          <w:p w14:paraId="527EAD2E" w14:textId="77777777" w:rsidR="00CB0BB5" w:rsidRDefault="00CB0BB5" w:rsidP="006A1999">
            <w:pPr>
              <w:jc w:val="center"/>
            </w:pPr>
          </w:p>
          <w:p w14:paraId="60C6AFC0" w14:textId="77777777" w:rsidR="00CB0BB5" w:rsidRDefault="00CB0BB5" w:rsidP="006A1999">
            <w:pPr>
              <w:jc w:val="center"/>
            </w:pPr>
          </w:p>
          <w:p w14:paraId="4151441F" w14:textId="77777777" w:rsidR="00CB0BB5" w:rsidRDefault="00CB0BB5" w:rsidP="006A1999">
            <w:pPr>
              <w:jc w:val="center"/>
            </w:pPr>
          </w:p>
          <w:p w14:paraId="65AF3E43" w14:textId="77777777" w:rsidR="00CB0BB5" w:rsidRDefault="00CB0BB5" w:rsidP="006A1999">
            <w:pPr>
              <w:jc w:val="center"/>
            </w:pPr>
          </w:p>
          <w:p w14:paraId="0EF48ADA" w14:textId="77777777" w:rsidR="00CB0BB5" w:rsidRDefault="00CB0BB5" w:rsidP="006A1999">
            <w:pPr>
              <w:jc w:val="center"/>
            </w:pPr>
          </w:p>
          <w:p w14:paraId="567F7FFF" w14:textId="77777777" w:rsidR="00CB0BB5" w:rsidRDefault="00CB0BB5" w:rsidP="006A1999">
            <w:pPr>
              <w:jc w:val="center"/>
            </w:pPr>
          </w:p>
        </w:tc>
      </w:tr>
      <w:tr w:rsidR="00CB0BB5" w14:paraId="30701862" w14:textId="77777777" w:rsidTr="006A1999">
        <w:tc>
          <w:tcPr>
            <w:tcW w:w="4675" w:type="dxa"/>
            <w:vAlign w:val="center"/>
          </w:tcPr>
          <w:p w14:paraId="5DC9D6E7" w14:textId="77777777" w:rsidR="00CB0BB5" w:rsidRDefault="00CB0BB5" w:rsidP="006A1999">
            <w:pPr>
              <w:jc w:val="center"/>
            </w:pPr>
            <w:r>
              <w:t>Correct errors</w:t>
            </w:r>
          </w:p>
        </w:tc>
        <w:tc>
          <w:tcPr>
            <w:tcW w:w="4675" w:type="dxa"/>
          </w:tcPr>
          <w:p w14:paraId="23464D23" w14:textId="77777777" w:rsidR="00CB0BB5" w:rsidRDefault="00CB0BB5" w:rsidP="006A1999">
            <w:pPr>
              <w:jc w:val="center"/>
            </w:pPr>
          </w:p>
          <w:p w14:paraId="5B09FCCC" w14:textId="77777777" w:rsidR="00CB0BB5" w:rsidRDefault="00CB0BB5" w:rsidP="006A1999">
            <w:pPr>
              <w:jc w:val="center"/>
            </w:pPr>
          </w:p>
          <w:p w14:paraId="29340A15" w14:textId="77777777" w:rsidR="00CB0BB5" w:rsidRDefault="00CB0BB5" w:rsidP="006A1999">
            <w:pPr>
              <w:jc w:val="center"/>
            </w:pPr>
          </w:p>
          <w:p w14:paraId="4C7397A7" w14:textId="77777777" w:rsidR="00CB0BB5" w:rsidRDefault="00CB0BB5" w:rsidP="006A1999">
            <w:pPr>
              <w:jc w:val="center"/>
            </w:pPr>
          </w:p>
          <w:p w14:paraId="098DBB36" w14:textId="77777777" w:rsidR="00CB0BB5" w:rsidRDefault="00CB0BB5" w:rsidP="006A1999">
            <w:pPr>
              <w:jc w:val="center"/>
            </w:pPr>
          </w:p>
          <w:p w14:paraId="1D53BC6B" w14:textId="77777777" w:rsidR="00CB0BB5" w:rsidRDefault="00CB0BB5" w:rsidP="006A1999">
            <w:pPr>
              <w:jc w:val="center"/>
            </w:pPr>
          </w:p>
        </w:tc>
      </w:tr>
      <w:tr w:rsidR="00CB0BB5" w14:paraId="77243521" w14:textId="77777777" w:rsidTr="006A1999">
        <w:tc>
          <w:tcPr>
            <w:tcW w:w="4675" w:type="dxa"/>
            <w:vAlign w:val="center"/>
          </w:tcPr>
          <w:p w14:paraId="57643454" w14:textId="77777777" w:rsidR="00CB0BB5" w:rsidRDefault="00CB0BB5" w:rsidP="006A1999">
            <w:pPr>
              <w:jc w:val="center"/>
            </w:pPr>
            <w:r>
              <w:t>Teach general rules</w:t>
            </w:r>
          </w:p>
        </w:tc>
        <w:tc>
          <w:tcPr>
            <w:tcW w:w="4675" w:type="dxa"/>
          </w:tcPr>
          <w:p w14:paraId="3A38545B" w14:textId="77777777" w:rsidR="00CB0BB5" w:rsidRDefault="00CB0BB5" w:rsidP="006A1999">
            <w:pPr>
              <w:jc w:val="center"/>
            </w:pPr>
          </w:p>
          <w:p w14:paraId="1E08F8BC" w14:textId="77777777" w:rsidR="00CB0BB5" w:rsidRDefault="00CB0BB5" w:rsidP="006A1999">
            <w:pPr>
              <w:jc w:val="center"/>
            </w:pPr>
          </w:p>
          <w:p w14:paraId="593AF752" w14:textId="77777777" w:rsidR="00CB0BB5" w:rsidRDefault="00CB0BB5" w:rsidP="006A1999">
            <w:pPr>
              <w:jc w:val="center"/>
            </w:pPr>
          </w:p>
          <w:p w14:paraId="462EF961" w14:textId="77777777" w:rsidR="00CB0BB5" w:rsidRDefault="00CB0BB5" w:rsidP="006A1999">
            <w:pPr>
              <w:jc w:val="center"/>
            </w:pPr>
          </w:p>
          <w:p w14:paraId="1321C9FE" w14:textId="77777777" w:rsidR="00CB0BB5" w:rsidRDefault="00CB0BB5" w:rsidP="006A1999">
            <w:pPr>
              <w:jc w:val="center"/>
            </w:pPr>
          </w:p>
          <w:p w14:paraId="124EE141" w14:textId="77777777" w:rsidR="00CB0BB5" w:rsidRDefault="00CB0BB5" w:rsidP="006A1999">
            <w:pPr>
              <w:jc w:val="center"/>
            </w:pPr>
          </w:p>
        </w:tc>
      </w:tr>
    </w:tbl>
    <w:p w14:paraId="1CE7E4AC" w14:textId="77777777" w:rsidR="00CB0BB5" w:rsidRDefault="00CB0BB5" w:rsidP="00095927">
      <w:pPr>
        <w:jc w:val="center"/>
        <w:rPr>
          <w:b/>
          <w:bCs/>
        </w:rPr>
      </w:pPr>
    </w:p>
    <w:p w14:paraId="7E2ADD04" w14:textId="77777777" w:rsidR="00CB0BB5" w:rsidRDefault="00CB0BB5" w:rsidP="00095927">
      <w:pPr>
        <w:jc w:val="center"/>
        <w:rPr>
          <w:b/>
          <w:bCs/>
        </w:rPr>
      </w:pPr>
    </w:p>
    <w:p w14:paraId="6B4799A7" w14:textId="77777777" w:rsidR="00CB0BB5" w:rsidRDefault="00CB0BB5">
      <w:pPr>
        <w:rPr>
          <w:b/>
          <w:bCs/>
        </w:rPr>
      </w:pPr>
      <w:r>
        <w:rPr>
          <w:b/>
          <w:bCs/>
        </w:rPr>
        <w:br w:type="page"/>
      </w:r>
    </w:p>
    <w:p w14:paraId="6A3C481E" w14:textId="43172DDF" w:rsidR="00095927" w:rsidRDefault="00095927" w:rsidP="00095927">
      <w:pPr>
        <w:jc w:val="center"/>
        <w:rPr>
          <w:b/>
          <w:bCs/>
        </w:rPr>
      </w:pPr>
      <w:r>
        <w:rPr>
          <w:b/>
          <w:bCs/>
        </w:rPr>
        <w:lastRenderedPageBreak/>
        <w:t xml:space="preserve">Sample Responses utilizing 5 </w:t>
      </w:r>
      <w:proofErr w:type="spellStart"/>
      <w:r>
        <w:rPr>
          <w:b/>
          <w:bCs/>
        </w:rPr>
        <w:t>Microskills</w:t>
      </w:r>
      <w:proofErr w:type="spellEnd"/>
    </w:p>
    <w:tbl>
      <w:tblPr>
        <w:tblStyle w:val="TableGrid"/>
        <w:tblW w:w="0" w:type="auto"/>
        <w:tblLook w:val="04A0" w:firstRow="1" w:lastRow="0" w:firstColumn="1" w:lastColumn="0" w:noHBand="0" w:noVBand="1"/>
      </w:tblPr>
      <w:tblGrid>
        <w:gridCol w:w="4675"/>
        <w:gridCol w:w="4675"/>
      </w:tblGrid>
      <w:tr w:rsidR="00095927" w14:paraId="7E28CD91" w14:textId="77777777" w:rsidTr="00095927">
        <w:tc>
          <w:tcPr>
            <w:tcW w:w="4675" w:type="dxa"/>
          </w:tcPr>
          <w:p w14:paraId="0E6DB793" w14:textId="5F19DABE" w:rsidR="00095927" w:rsidRPr="00095927" w:rsidRDefault="00095927" w:rsidP="00095927">
            <w:pPr>
              <w:jc w:val="center"/>
              <w:rPr>
                <w:b/>
                <w:bCs/>
              </w:rPr>
            </w:pPr>
            <w:proofErr w:type="spellStart"/>
            <w:r w:rsidRPr="00095927">
              <w:rPr>
                <w:b/>
                <w:bCs/>
              </w:rPr>
              <w:t>Microskill</w:t>
            </w:r>
            <w:proofErr w:type="spellEnd"/>
          </w:p>
        </w:tc>
        <w:tc>
          <w:tcPr>
            <w:tcW w:w="4675" w:type="dxa"/>
          </w:tcPr>
          <w:p w14:paraId="22284697" w14:textId="32CFD550" w:rsidR="00095927" w:rsidRPr="00095927" w:rsidRDefault="00095927" w:rsidP="00095927">
            <w:pPr>
              <w:jc w:val="center"/>
              <w:rPr>
                <w:b/>
                <w:bCs/>
              </w:rPr>
            </w:pPr>
            <w:r w:rsidRPr="00095927">
              <w:rPr>
                <w:b/>
                <w:bCs/>
              </w:rPr>
              <w:t>Sample response</w:t>
            </w:r>
          </w:p>
        </w:tc>
      </w:tr>
      <w:tr w:rsidR="00095927" w14:paraId="3B916DC0" w14:textId="77777777" w:rsidTr="00CB0BB5">
        <w:tc>
          <w:tcPr>
            <w:tcW w:w="4675" w:type="dxa"/>
            <w:vAlign w:val="center"/>
          </w:tcPr>
          <w:p w14:paraId="7E633526" w14:textId="224657D5" w:rsidR="00095927" w:rsidRDefault="00095927" w:rsidP="00CB0BB5">
            <w:pPr>
              <w:jc w:val="center"/>
            </w:pPr>
            <w:r>
              <w:t>Get a commitment</w:t>
            </w:r>
          </w:p>
        </w:tc>
        <w:tc>
          <w:tcPr>
            <w:tcW w:w="4675" w:type="dxa"/>
          </w:tcPr>
          <w:p w14:paraId="3EFAEE36" w14:textId="38D7D474" w:rsidR="00095927" w:rsidRDefault="00CB0BB5" w:rsidP="00095927">
            <w:pPr>
              <w:jc w:val="center"/>
            </w:pPr>
            <w:r>
              <w:t>What do you think is causing this patient’s abdominal pain?</w:t>
            </w:r>
          </w:p>
        </w:tc>
      </w:tr>
      <w:tr w:rsidR="00095927" w14:paraId="6F50F9EA" w14:textId="77777777" w:rsidTr="00CB0BB5">
        <w:tc>
          <w:tcPr>
            <w:tcW w:w="4675" w:type="dxa"/>
            <w:vAlign w:val="center"/>
          </w:tcPr>
          <w:p w14:paraId="552C3A50" w14:textId="7CB234CC" w:rsidR="00095927" w:rsidRDefault="00095927" w:rsidP="00CB0BB5">
            <w:pPr>
              <w:jc w:val="center"/>
            </w:pPr>
            <w:r>
              <w:t>Probe for supporting evidence</w:t>
            </w:r>
          </w:p>
        </w:tc>
        <w:tc>
          <w:tcPr>
            <w:tcW w:w="4675" w:type="dxa"/>
          </w:tcPr>
          <w:p w14:paraId="1CC5E78E" w14:textId="21B7CFA0" w:rsidR="00095927" w:rsidRDefault="00CB0BB5" w:rsidP="00095927">
            <w:pPr>
              <w:jc w:val="center"/>
            </w:pPr>
            <w:r>
              <w:t>What makes you think it is X? What would point away from X?</w:t>
            </w:r>
          </w:p>
        </w:tc>
      </w:tr>
      <w:tr w:rsidR="00095927" w14:paraId="7FB01F83" w14:textId="77777777" w:rsidTr="00CB0BB5">
        <w:tc>
          <w:tcPr>
            <w:tcW w:w="4675" w:type="dxa"/>
            <w:vAlign w:val="center"/>
          </w:tcPr>
          <w:p w14:paraId="10908337" w14:textId="7C80B861" w:rsidR="00095927" w:rsidRDefault="00095927" w:rsidP="00CB0BB5">
            <w:pPr>
              <w:jc w:val="center"/>
            </w:pPr>
            <w:r>
              <w:t>Reinforce what was right</w:t>
            </w:r>
          </w:p>
        </w:tc>
        <w:tc>
          <w:tcPr>
            <w:tcW w:w="4675" w:type="dxa"/>
          </w:tcPr>
          <w:p w14:paraId="13069C8A" w14:textId="5D23BEC4" w:rsidR="00CB0BB5" w:rsidRDefault="00CB0BB5" w:rsidP="00CB0BB5">
            <w:pPr>
              <w:jc w:val="center"/>
            </w:pPr>
            <w:r>
              <w:t xml:space="preserve">(If X is a reasonable differential). I think having X on the differential is </w:t>
            </w:r>
            <w:proofErr w:type="gramStart"/>
            <w:r>
              <w:t>definitely important</w:t>
            </w:r>
            <w:proofErr w:type="gramEnd"/>
            <w:r>
              <w:t xml:space="preserve"> to consider, as it could present like this. </w:t>
            </w:r>
          </w:p>
        </w:tc>
      </w:tr>
      <w:tr w:rsidR="00095927" w14:paraId="7B151FFA" w14:textId="77777777" w:rsidTr="00CB0BB5">
        <w:tc>
          <w:tcPr>
            <w:tcW w:w="4675" w:type="dxa"/>
            <w:vAlign w:val="center"/>
          </w:tcPr>
          <w:p w14:paraId="22B5EC70" w14:textId="56F3279B" w:rsidR="00095927" w:rsidRPr="00CB0BB5" w:rsidRDefault="00095927" w:rsidP="00CB0BB5">
            <w:pPr>
              <w:jc w:val="center"/>
              <w:rPr>
                <w:b/>
                <w:bCs/>
                <w:u w:val="single"/>
              </w:rPr>
            </w:pPr>
            <w:r w:rsidRPr="00CB0BB5">
              <w:rPr>
                <w:b/>
                <w:bCs/>
                <w:u w:val="single"/>
              </w:rPr>
              <w:t>Correct errors</w:t>
            </w:r>
          </w:p>
        </w:tc>
        <w:tc>
          <w:tcPr>
            <w:tcW w:w="4675" w:type="dxa"/>
          </w:tcPr>
          <w:p w14:paraId="04EE8C09" w14:textId="071F6469" w:rsidR="00E064C5" w:rsidRDefault="00E064C5" w:rsidP="00095927">
            <w:pPr>
              <w:jc w:val="center"/>
            </w:pPr>
            <w:r>
              <w:t>What are your thoughts on the patient’s severity of pain and rebound tenderness?</w:t>
            </w:r>
          </w:p>
          <w:p w14:paraId="76015590" w14:textId="77777777" w:rsidR="00E064C5" w:rsidRDefault="00E064C5" w:rsidP="00095927">
            <w:pPr>
              <w:jc w:val="center"/>
            </w:pPr>
          </w:p>
          <w:p w14:paraId="5BA3451F" w14:textId="51E81D69" w:rsidR="00095927" w:rsidRDefault="00CB0BB5" w:rsidP="00095927">
            <w:pPr>
              <w:jc w:val="center"/>
            </w:pPr>
            <w:r>
              <w:t xml:space="preserve">Given the severity of her pain and presence of rebound tenderness, we should have a high </w:t>
            </w:r>
            <w:r w:rsidR="00CB66F5">
              <w:t>level of suspicion</w:t>
            </w:r>
            <w:r>
              <w:t xml:space="preserve"> for a serious intraabdominal process like appendicitis. A clinical presentation such as this requires additional evaluation and management, and potential admission. </w:t>
            </w:r>
          </w:p>
          <w:p w14:paraId="383C444D" w14:textId="65CBEF2C" w:rsidR="00CB0BB5" w:rsidRDefault="00CB0BB5" w:rsidP="00095927">
            <w:pPr>
              <w:jc w:val="center"/>
            </w:pPr>
          </w:p>
        </w:tc>
      </w:tr>
      <w:tr w:rsidR="00095927" w14:paraId="002238B7" w14:textId="77777777" w:rsidTr="00CB0BB5">
        <w:tc>
          <w:tcPr>
            <w:tcW w:w="4675" w:type="dxa"/>
            <w:vAlign w:val="center"/>
          </w:tcPr>
          <w:p w14:paraId="7478AA23" w14:textId="00997A52" w:rsidR="00095927" w:rsidRDefault="00095927" w:rsidP="00CB0BB5">
            <w:pPr>
              <w:jc w:val="center"/>
            </w:pPr>
            <w:r>
              <w:t>Teach general rules</w:t>
            </w:r>
          </w:p>
        </w:tc>
        <w:tc>
          <w:tcPr>
            <w:tcW w:w="4675" w:type="dxa"/>
          </w:tcPr>
          <w:p w14:paraId="5423E558" w14:textId="448AA2E2" w:rsidR="00095927" w:rsidRDefault="00CB0BB5" w:rsidP="00095927">
            <w:pPr>
              <w:jc w:val="center"/>
            </w:pPr>
            <w:r>
              <w:t xml:space="preserve">Even if you think it is probably something else, the presence of guarding and rebound tenderness should prompt you to consider serious causes of abdominal pain and a potential transfer to the Emergency Department. </w:t>
            </w:r>
          </w:p>
        </w:tc>
      </w:tr>
    </w:tbl>
    <w:p w14:paraId="27A15B71" w14:textId="1AF64A66" w:rsidR="00095927" w:rsidRDefault="00095927" w:rsidP="00095927">
      <w:pPr>
        <w:jc w:val="center"/>
      </w:pPr>
    </w:p>
    <w:p w14:paraId="44DBC3B2" w14:textId="33B48D74" w:rsidR="00E064C5" w:rsidRDefault="00E064C5">
      <w:r>
        <w:t xml:space="preserve">The goal of this case is to focus on correcting errors. If the learner shows insight, you can </w:t>
      </w:r>
      <w:r w:rsidR="00D162A0">
        <w:t>give</w:t>
      </w:r>
      <w:r>
        <w:t xml:space="preserve"> them a chance to critique themselves first.  </w:t>
      </w:r>
      <w:r w:rsidR="00A05344">
        <w:t xml:space="preserve">This can help the learners better remember the lesson if they </w:t>
      </w:r>
      <w:proofErr w:type="gramStart"/>
      <w:r w:rsidR="00A05344">
        <w:t>come to the conclusion</w:t>
      </w:r>
      <w:proofErr w:type="gramEnd"/>
      <w:r w:rsidR="00A05344">
        <w:t xml:space="preserve"> themselves. In addition to correcting the</w:t>
      </w:r>
      <w:r w:rsidR="00D93648">
        <w:t xml:space="preserve"> current</w:t>
      </w:r>
      <w:r w:rsidR="00A05344">
        <w:t xml:space="preserve"> error, it is </w:t>
      </w:r>
      <w:r w:rsidR="00A533FC">
        <w:t xml:space="preserve">important </w:t>
      </w:r>
      <w:r w:rsidR="00A05344">
        <w:t xml:space="preserve">to give guidance on how to avoid the mistake in the future as well. </w:t>
      </w:r>
    </w:p>
    <w:p w14:paraId="20846AD3" w14:textId="77777777" w:rsidR="00E064C5" w:rsidRDefault="00E064C5"/>
    <w:p w14:paraId="20A129B2" w14:textId="1302ED3B" w:rsidR="00CB0BB5" w:rsidRDefault="00CB0BB5">
      <w:r>
        <w:br w:type="page"/>
      </w:r>
    </w:p>
    <w:p w14:paraId="7B4EC6EE" w14:textId="43DEDAE0" w:rsidR="00095927" w:rsidRDefault="00CB0BB5" w:rsidP="00095927">
      <w:pPr>
        <w:jc w:val="center"/>
      </w:pPr>
      <w:proofErr w:type="spellStart"/>
      <w:r>
        <w:lastRenderedPageBreak/>
        <w:t>Microskills</w:t>
      </w:r>
      <w:proofErr w:type="spellEnd"/>
      <w:r>
        <w:t xml:space="preserve"> Teaching: Case 2. </w:t>
      </w:r>
      <w:r w:rsidR="003A3404">
        <w:t xml:space="preserve">Correcting Errors </w:t>
      </w:r>
      <w:r w:rsidR="00095927">
        <w:t>Student Script:</w:t>
      </w:r>
    </w:p>
    <w:p w14:paraId="7AD7A068" w14:textId="2E6BCBBC" w:rsidR="0088620A" w:rsidRDefault="00CC4C20" w:rsidP="0088620A">
      <w:r>
        <w:t>Student presentation:</w:t>
      </w:r>
    </w:p>
    <w:p w14:paraId="1A387700" w14:textId="3D2467BB" w:rsidR="00044666" w:rsidRDefault="003A3404" w:rsidP="0088620A">
      <w:r>
        <w:t xml:space="preserve">31 y/o female presents with </w:t>
      </w:r>
      <w:r w:rsidR="00044666">
        <w:t xml:space="preserve">a </w:t>
      </w:r>
      <w:proofErr w:type="gramStart"/>
      <w:r w:rsidR="00CB0BB5">
        <w:t xml:space="preserve">one </w:t>
      </w:r>
      <w:r w:rsidR="00044666">
        <w:t>day</w:t>
      </w:r>
      <w:proofErr w:type="gramEnd"/>
      <w:r w:rsidR="00044666">
        <w:t xml:space="preserve"> long history of lower abdominal pain. </w:t>
      </w:r>
      <w:r w:rsidR="00497B86">
        <w:t>The patient says that she has had “gas pains” before when she was constipated but this feels much worse.</w:t>
      </w:r>
      <w:r w:rsidR="00215CC9">
        <w:t xml:space="preserve"> She</w:t>
      </w:r>
      <w:r w:rsidR="008A14CB">
        <w:t xml:space="preserve"> describes it as a sharp, stabbing pain. She cannot pinpoint one location</w:t>
      </w:r>
      <w:r w:rsidR="00CB0BB5">
        <w:t xml:space="preserve"> where the pain is</w:t>
      </w:r>
      <w:r w:rsidR="008A14CB">
        <w:t xml:space="preserve">. </w:t>
      </w:r>
      <w:r w:rsidR="009C3A4E">
        <w:t xml:space="preserve">It is constant and does not radiate. </w:t>
      </w:r>
      <w:r w:rsidR="00244155">
        <w:t>She reports constipation for the last 2 days and has a decreased appetite.</w:t>
      </w:r>
      <w:r w:rsidR="00CB0BB5">
        <w:t xml:space="preserve"> She r</w:t>
      </w:r>
      <w:r w:rsidR="00215CC9">
        <w:t>eports nausea</w:t>
      </w:r>
      <w:r w:rsidR="003A6B90">
        <w:t xml:space="preserve"> and subjective fevers</w:t>
      </w:r>
      <w:r w:rsidR="00215CC9">
        <w:t xml:space="preserve">. </w:t>
      </w:r>
      <w:r w:rsidR="00086E89">
        <w:t xml:space="preserve">Denies vomiting, night sweats, chest pain, and SOB. </w:t>
      </w:r>
    </w:p>
    <w:p w14:paraId="6300A899" w14:textId="67557DCE" w:rsidR="00CC4C20" w:rsidRDefault="00FF4A8B" w:rsidP="0088620A">
      <w:r>
        <w:t>His vitals are significant for a</w:t>
      </w:r>
      <w:r w:rsidR="00CD4E72">
        <w:t xml:space="preserve"> temp of 3</w:t>
      </w:r>
      <w:r w:rsidR="00CB0BB5">
        <w:t>8.1</w:t>
      </w:r>
      <w:r w:rsidR="00CD4E72">
        <w:t xml:space="preserve"> deg C,</w:t>
      </w:r>
      <w:r>
        <w:t xml:space="preserve"> blood pressure of </w:t>
      </w:r>
      <w:r w:rsidR="00596BD9">
        <w:t>1</w:t>
      </w:r>
      <w:r w:rsidR="00086E89">
        <w:t>35/77</w:t>
      </w:r>
      <w:r w:rsidR="00596BD9">
        <w:t xml:space="preserve">, HR of </w:t>
      </w:r>
      <w:r w:rsidR="00086E89">
        <w:t>90</w:t>
      </w:r>
      <w:r w:rsidR="00596BD9">
        <w:t xml:space="preserve">, RR of </w:t>
      </w:r>
      <w:r w:rsidR="00086E89">
        <w:t>20</w:t>
      </w:r>
      <w:r w:rsidR="00596BD9">
        <w:t xml:space="preserve">, and PO2 of 99% on RA. </w:t>
      </w:r>
      <w:r w:rsidR="00793F2A">
        <w:t xml:space="preserve">Patient appears to be in mild distress due to pain. </w:t>
      </w:r>
      <w:r w:rsidR="00083F35">
        <w:t xml:space="preserve">Abdominal exam significant for tenderness to palpation in </w:t>
      </w:r>
      <w:r w:rsidR="00CB0BB5">
        <w:t xml:space="preserve">the right </w:t>
      </w:r>
      <w:r w:rsidR="00083F35">
        <w:t xml:space="preserve">lower quadrant. </w:t>
      </w:r>
      <w:r w:rsidR="00793F2A">
        <w:t xml:space="preserve">Abdomen is not distended. </w:t>
      </w:r>
      <w:r w:rsidR="00083F35">
        <w:t>Normoactive bowel sounds.</w:t>
      </w:r>
      <w:r w:rsidR="00793F2A">
        <w:t xml:space="preserve"> Positive for rebound tenderness and guarding.</w:t>
      </w:r>
      <w:r w:rsidR="00083F35">
        <w:t xml:space="preserve"> </w:t>
      </w:r>
      <w:r w:rsidR="008B7ED4">
        <w:t xml:space="preserve">Normal CV and </w:t>
      </w:r>
      <w:proofErr w:type="spellStart"/>
      <w:r w:rsidR="008B7ED4">
        <w:t>pulm</w:t>
      </w:r>
      <w:proofErr w:type="spellEnd"/>
      <w:r w:rsidR="008B7ED4">
        <w:t xml:space="preserve"> exams. </w:t>
      </w:r>
      <w:r w:rsidR="0058212B">
        <w:t xml:space="preserve"> </w:t>
      </w:r>
    </w:p>
    <w:p w14:paraId="489605BC" w14:textId="672EAAE7" w:rsidR="00AD11CA" w:rsidRDefault="0058212B" w:rsidP="0088620A">
      <w:r>
        <w:t xml:space="preserve">In summary, a </w:t>
      </w:r>
      <w:r w:rsidR="008B7ED4">
        <w:t>31 y/o female presents with a day long history of abdominal pain. Since the patient has had “gas pains” before, I think this is just gas pain again</w:t>
      </w:r>
      <w:r w:rsidR="00734C2F">
        <w:t xml:space="preserve">. </w:t>
      </w:r>
      <w:r w:rsidR="00B06491">
        <w:t xml:space="preserve">I want to send her home with </w:t>
      </w:r>
      <w:proofErr w:type="spellStart"/>
      <w:r w:rsidR="00B06491">
        <w:t>Miralax</w:t>
      </w:r>
      <w:proofErr w:type="spellEnd"/>
      <w:r w:rsidR="00B06491">
        <w:t xml:space="preserve"> and to follow-up in 2 weeks if she is not getting better.</w:t>
      </w:r>
    </w:p>
    <w:p w14:paraId="758077A6" w14:textId="77777777" w:rsidR="00C10B8B" w:rsidRDefault="00C10B8B" w:rsidP="0088620A"/>
    <w:p w14:paraId="10FB0AC7" w14:textId="36B4AD5B" w:rsidR="00AD11CA" w:rsidRDefault="00AD11CA" w:rsidP="0088620A">
      <w:r>
        <w:t>Additional info:</w:t>
      </w:r>
    </w:p>
    <w:p w14:paraId="6A267CEA" w14:textId="7836187D" w:rsidR="00095927" w:rsidRDefault="00B06491" w:rsidP="00B06491">
      <w:pPr>
        <w:pStyle w:val="ListParagraph"/>
        <w:numPr>
          <w:ilvl w:val="0"/>
          <w:numId w:val="2"/>
        </w:numPr>
      </w:pPr>
      <w:r>
        <w:t xml:space="preserve">PMH: </w:t>
      </w:r>
      <w:r w:rsidR="007801FB">
        <w:t>G1P1, no other history</w:t>
      </w:r>
      <w:r w:rsidR="00C10B8B">
        <w:t xml:space="preserve">. 8 months post-partum and formula feeding only. </w:t>
      </w:r>
    </w:p>
    <w:p w14:paraId="04FF4A3B" w14:textId="045F4D3E" w:rsidR="007801FB" w:rsidRDefault="007801FB" w:rsidP="00B06491">
      <w:pPr>
        <w:pStyle w:val="ListParagraph"/>
        <w:numPr>
          <w:ilvl w:val="0"/>
          <w:numId w:val="2"/>
        </w:numPr>
      </w:pPr>
      <w:r>
        <w:t>SH: sexually active with her husband, do</w:t>
      </w:r>
      <w:r w:rsidR="00215CC9">
        <w:t>es</w:t>
      </w:r>
      <w:r>
        <w:t xml:space="preserve"> not use birth control</w:t>
      </w:r>
    </w:p>
    <w:p w14:paraId="5722F786" w14:textId="2C6C4BCA" w:rsidR="00734C2F" w:rsidRDefault="00734C2F" w:rsidP="00B06491">
      <w:pPr>
        <w:pStyle w:val="ListParagraph"/>
        <w:numPr>
          <w:ilvl w:val="0"/>
          <w:numId w:val="2"/>
        </w:numPr>
      </w:pPr>
      <w:r>
        <w:t>If prompted: I guess it could be appendicitis or ovarian torsion, but I really think it is gas pains since she has had this before.</w:t>
      </w:r>
    </w:p>
    <w:p w14:paraId="3F4EF117" w14:textId="5A52711F" w:rsidR="007801FB" w:rsidRDefault="007801FB" w:rsidP="00793F2A">
      <w:pPr>
        <w:ind w:left="360"/>
      </w:pPr>
    </w:p>
    <w:p w14:paraId="205C53E5" w14:textId="77777777" w:rsidR="00217874" w:rsidRPr="00793F2A" w:rsidRDefault="00217874" w:rsidP="00217874">
      <w:pPr>
        <w:rPr>
          <w:i/>
          <w:iCs/>
        </w:rPr>
      </w:pPr>
      <w:r w:rsidRPr="00793F2A">
        <w:rPr>
          <w:i/>
          <w:iCs/>
        </w:rPr>
        <w:t xml:space="preserve">(Error should be anchoring bias because the student anchored on the diagnosis of “gas pains” when the patient mentioned that she has had it before. </w:t>
      </w:r>
      <w:r>
        <w:rPr>
          <w:i/>
          <w:iCs/>
        </w:rPr>
        <w:t>Clinical suspicion should be raised for</w:t>
      </w:r>
      <w:r w:rsidRPr="00793F2A">
        <w:rPr>
          <w:i/>
          <w:iCs/>
        </w:rPr>
        <w:t xml:space="preserve"> appendicitis/ovarian torsion/</w:t>
      </w:r>
      <w:r>
        <w:rPr>
          <w:i/>
          <w:iCs/>
        </w:rPr>
        <w:t>ectopic pregnancy/</w:t>
      </w:r>
      <w:r w:rsidRPr="00793F2A">
        <w:rPr>
          <w:i/>
          <w:iCs/>
        </w:rPr>
        <w:t>something more serious than gas as the diagnosis from the presentation)</w:t>
      </w:r>
    </w:p>
    <w:p w14:paraId="27CA8BA7" w14:textId="77777777" w:rsidR="00217874" w:rsidRPr="00095927" w:rsidRDefault="00217874" w:rsidP="00793F2A">
      <w:pPr>
        <w:ind w:left="360"/>
      </w:pPr>
    </w:p>
    <w:sectPr w:rsidR="00217874" w:rsidRPr="000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F4945"/>
    <w:multiLevelType w:val="hybridMultilevel"/>
    <w:tmpl w:val="A81CA792"/>
    <w:lvl w:ilvl="0" w:tplc="CE62F9E0">
      <w:start w:val="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65166"/>
    <w:multiLevelType w:val="hybridMultilevel"/>
    <w:tmpl w:val="3CBC6666"/>
    <w:lvl w:ilvl="0" w:tplc="426EDABE">
      <w:start w:val="3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7"/>
    <w:rsid w:val="000201F8"/>
    <w:rsid w:val="00044666"/>
    <w:rsid w:val="00083F35"/>
    <w:rsid w:val="00086E89"/>
    <w:rsid w:val="0009211E"/>
    <w:rsid w:val="00095927"/>
    <w:rsid w:val="00140F22"/>
    <w:rsid w:val="00215CC9"/>
    <w:rsid w:val="00217874"/>
    <w:rsid w:val="00244155"/>
    <w:rsid w:val="002C123A"/>
    <w:rsid w:val="003A3404"/>
    <w:rsid w:val="003A6B90"/>
    <w:rsid w:val="00463996"/>
    <w:rsid w:val="00497B86"/>
    <w:rsid w:val="004E5F8D"/>
    <w:rsid w:val="00525C7A"/>
    <w:rsid w:val="005638C1"/>
    <w:rsid w:val="0058212B"/>
    <w:rsid w:val="00596BD9"/>
    <w:rsid w:val="006233F0"/>
    <w:rsid w:val="0064098A"/>
    <w:rsid w:val="006920C5"/>
    <w:rsid w:val="00734C2F"/>
    <w:rsid w:val="007801FB"/>
    <w:rsid w:val="00793F2A"/>
    <w:rsid w:val="007C790E"/>
    <w:rsid w:val="00853E4C"/>
    <w:rsid w:val="0088620A"/>
    <w:rsid w:val="00891409"/>
    <w:rsid w:val="008A14CB"/>
    <w:rsid w:val="008B7ED4"/>
    <w:rsid w:val="009C3A4E"/>
    <w:rsid w:val="009F06F7"/>
    <w:rsid w:val="00A05344"/>
    <w:rsid w:val="00A533FC"/>
    <w:rsid w:val="00AA52CA"/>
    <w:rsid w:val="00AD11CA"/>
    <w:rsid w:val="00B06491"/>
    <w:rsid w:val="00B10888"/>
    <w:rsid w:val="00B83A79"/>
    <w:rsid w:val="00B94C03"/>
    <w:rsid w:val="00C10B8B"/>
    <w:rsid w:val="00C11CFC"/>
    <w:rsid w:val="00CB0BB5"/>
    <w:rsid w:val="00CB66F5"/>
    <w:rsid w:val="00CC4C20"/>
    <w:rsid w:val="00CD4E72"/>
    <w:rsid w:val="00D162A0"/>
    <w:rsid w:val="00D93648"/>
    <w:rsid w:val="00DE57C1"/>
    <w:rsid w:val="00E064C5"/>
    <w:rsid w:val="00EA1F7F"/>
    <w:rsid w:val="00EB6C2A"/>
    <w:rsid w:val="00FB70F9"/>
    <w:rsid w:val="00FF4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D82D"/>
  <w15:chartTrackingRefBased/>
  <w15:docId w15:val="{6BCBFCF2-5AA7-4F12-B450-343493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Zhang</dc:creator>
  <cp:keywords/>
  <dc:description/>
  <cp:lastModifiedBy>Zhang, Gregory S. LT</cp:lastModifiedBy>
  <cp:revision>11</cp:revision>
  <cp:lastPrinted>2023-01-05T18:42:00Z</cp:lastPrinted>
  <dcterms:created xsi:type="dcterms:W3CDTF">2023-01-05T02:56:00Z</dcterms:created>
  <dcterms:modified xsi:type="dcterms:W3CDTF">2023-01-05T18:42:00Z</dcterms:modified>
</cp:coreProperties>
</file>