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AF6D7" w14:textId="3DBC8C1E" w:rsidR="005C4381" w:rsidRPr="005C4381" w:rsidRDefault="00E22E1E" w:rsidP="00E22E1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</w:rPr>
      </w:pPr>
      <w:bookmarkStart w:id="0" w:name="_GoBack"/>
      <w:bookmarkEnd w:id="0"/>
      <w:r w:rsidRPr="00E22E1E">
        <w:rPr>
          <w:rFonts w:ascii="Tahoma" w:eastAsia="Times New Roman" w:hAnsi="Tahoma" w:cs="Tahoma"/>
          <w:b/>
          <w:bCs/>
          <w:color w:val="000000"/>
          <w:u w:val="single"/>
        </w:rPr>
        <w:t xml:space="preserve">Behavioral Health </w:t>
      </w:r>
      <w:proofErr w:type="spellStart"/>
      <w:r w:rsidRPr="00E22E1E">
        <w:rPr>
          <w:rFonts w:ascii="Tahoma" w:eastAsia="Times New Roman" w:hAnsi="Tahoma" w:cs="Tahoma"/>
          <w:b/>
          <w:bCs/>
          <w:color w:val="000000"/>
          <w:u w:val="single"/>
        </w:rPr>
        <w:t>Precepting</w:t>
      </w:r>
      <w:proofErr w:type="spellEnd"/>
    </w:p>
    <w:p w14:paraId="2D7316EF" w14:textId="77777777" w:rsidR="00E22E1E" w:rsidRPr="005C4381" w:rsidRDefault="00E22E1E" w:rsidP="00E22E1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22E1E">
        <w:rPr>
          <w:rFonts w:ascii="Tahoma" w:eastAsia="Times New Roman" w:hAnsi="Tahoma" w:cs="Tahoma"/>
          <w:color w:val="000000"/>
        </w:rPr>
        <w:t> </w:t>
      </w:r>
    </w:p>
    <w:p w14:paraId="3343873F" w14:textId="77777777" w:rsidR="00E22E1E" w:rsidRPr="00E22E1E" w:rsidRDefault="00E22E1E" w:rsidP="00E22E1E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E22E1E">
        <w:rPr>
          <w:rFonts w:ascii="Tahoma" w:eastAsia="Times New Roman" w:hAnsi="Tahoma" w:cs="Tahoma"/>
          <w:b/>
          <w:color w:val="000000"/>
        </w:rPr>
        <w:t>Purpose:</w:t>
      </w:r>
      <w:r w:rsidRPr="00E22E1E">
        <w:rPr>
          <w:rFonts w:ascii="Tahoma" w:eastAsia="Times New Roman" w:hAnsi="Tahoma" w:cs="Tahoma"/>
          <w:color w:val="000000"/>
        </w:rPr>
        <w:t xml:space="preserve">  Teach residents to apply the </w:t>
      </w:r>
      <w:proofErr w:type="spellStart"/>
      <w:r w:rsidRPr="00E22E1E">
        <w:rPr>
          <w:rFonts w:ascii="Tahoma" w:eastAsia="Times New Roman" w:hAnsi="Tahoma" w:cs="Tahoma"/>
          <w:color w:val="000000"/>
        </w:rPr>
        <w:t>biopsychosocial</w:t>
      </w:r>
      <w:proofErr w:type="spellEnd"/>
      <w:r w:rsidRPr="00E22E1E">
        <w:rPr>
          <w:rFonts w:ascii="Tahoma" w:eastAsia="Times New Roman" w:hAnsi="Tahoma" w:cs="Tahoma"/>
          <w:color w:val="000000"/>
        </w:rPr>
        <w:t xml:space="preserve"> model of care </w:t>
      </w:r>
      <w:r w:rsidR="0045157E" w:rsidRPr="0045157E">
        <w:rPr>
          <w:rFonts w:ascii="Tahoma" w:eastAsia="Times New Roman" w:hAnsi="Tahoma" w:cs="Tahoma"/>
          <w:color w:val="000000"/>
        </w:rPr>
        <w:t>during outpatient clinic visits</w:t>
      </w:r>
      <w:r w:rsidRPr="00E22E1E">
        <w:rPr>
          <w:rFonts w:ascii="Tahoma" w:eastAsia="Times New Roman" w:hAnsi="Tahoma" w:cs="Tahoma"/>
          <w:color w:val="000000"/>
        </w:rPr>
        <w:t xml:space="preserve">.  </w:t>
      </w:r>
      <w:r w:rsidR="00E0125E">
        <w:rPr>
          <w:rFonts w:ascii="Tahoma" w:eastAsia="Times New Roman" w:hAnsi="Tahoma" w:cs="Tahoma"/>
          <w:color w:val="000000"/>
        </w:rPr>
        <w:t xml:space="preserve">Reinforce behavioral screening tools, interviewing and communication skills, and basic counseling and psychotherapeutic skills introduced during Behavioral Concepts.  Teach </w:t>
      </w:r>
      <w:r w:rsidR="0045157E" w:rsidRPr="0045157E">
        <w:rPr>
          <w:rFonts w:ascii="Tahoma" w:eastAsia="Times New Roman" w:hAnsi="Tahoma" w:cs="Tahoma"/>
          <w:color w:val="000000"/>
        </w:rPr>
        <w:t xml:space="preserve">residents time management, </w:t>
      </w:r>
      <w:r w:rsidR="00E84EB6">
        <w:rPr>
          <w:rFonts w:ascii="Tahoma" w:eastAsia="Times New Roman" w:hAnsi="Tahoma" w:cs="Tahoma"/>
          <w:color w:val="000000"/>
        </w:rPr>
        <w:t xml:space="preserve">problem solving, </w:t>
      </w:r>
      <w:r w:rsidRPr="00E22E1E">
        <w:rPr>
          <w:rFonts w:ascii="Tahoma" w:eastAsia="Times New Roman" w:hAnsi="Tahoma" w:cs="Tahoma"/>
          <w:color w:val="000000"/>
        </w:rPr>
        <w:t>professionalism, and self-care.</w:t>
      </w:r>
    </w:p>
    <w:p w14:paraId="40A84D1C" w14:textId="77777777" w:rsidR="007205BD" w:rsidRPr="005C4381" w:rsidRDefault="00E22E1E" w:rsidP="007205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22E1E">
        <w:rPr>
          <w:rFonts w:ascii="Tahoma" w:eastAsia="Times New Roman" w:hAnsi="Tahoma" w:cs="Tahoma"/>
          <w:color w:val="000000"/>
        </w:rPr>
        <w:t> </w:t>
      </w:r>
    </w:p>
    <w:p w14:paraId="13A3011E" w14:textId="77777777" w:rsidR="00213757" w:rsidRDefault="007205BD" w:rsidP="007205BD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14056C">
        <w:rPr>
          <w:rFonts w:ascii="Tahoma" w:eastAsia="Times New Roman" w:hAnsi="Tahoma" w:cs="Tahoma"/>
          <w:b/>
          <w:color w:val="000000"/>
        </w:rPr>
        <w:t>Goal 1</w:t>
      </w:r>
      <w:r w:rsidR="00E22E1E" w:rsidRPr="0014056C">
        <w:rPr>
          <w:rFonts w:ascii="Tahoma" w:eastAsia="Times New Roman" w:hAnsi="Tahoma" w:cs="Tahoma"/>
          <w:b/>
          <w:color w:val="000000"/>
        </w:rPr>
        <w:t xml:space="preserve">: </w:t>
      </w:r>
      <w:r w:rsidR="00213757" w:rsidRPr="0014056C">
        <w:rPr>
          <w:rFonts w:ascii="Tahoma" w:eastAsia="Times New Roman" w:hAnsi="Tahoma" w:cs="Tahoma"/>
          <w:b/>
          <w:color w:val="000000"/>
        </w:rPr>
        <w:t>Support and improve residents’ interpersonal and communication skills.</w:t>
      </w:r>
      <w:r w:rsidR="00C6435B" w:rsidRPr="00C6435B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="00C6435B" w:rsidRPr="00E0125E">
        <w:rPr>
          <w:rFonts w:ascii="Tahoma" w:eastAsia="Times New Roman" w:hAnsi="Tahoma" w:cs="Tahoma"/>
          <w:color w:val="000000"/>
          <w:sz w:val="16"/>
          <w:szCs w:val="16"/>
        </w:rPr>
        <w:t>(Interpersonal and Communication Skills</w:t>
      </w:r>
      <w:r w:rsidR="009E6DFD">
        <w:rPr>
          <w:rFonts w:ascii="Tahoma" w:eastAsia="Times New Roman" w:hAnsi="Tahoma" w:cs="Tahoma"/>
          <w:color w:val="000000"/>
          <w:sz w:val="16"/>
          <w:szCs w:val="16"/>
        </w:rPr>
        <w:t>, Professionalism</w:t>
      </w:r>
      <w:r w:rsidR="00C6435B">
        <w:rPr>
          <w:rFonts w:ascii="Tahoma" w:eastAsia="Times New Roman" w:hAnsi="Tahoma" w:cs="Tahoma"/>
          <w:color w:val="000000"/>
          <w:sz w:val="16"/>
          <w:szCs w:val="16"/>
        </w:rPr>
        <w:t>*</w:t>
      </w:r>
      <w:r w:rsidR="00C6435B" w:rsidRPr="00E0125E">
        <w:rPr>
          <w:rFonts w:ascii="Tahoma" w:eastAsia="Times New Roman" w:hAnsi="Tahoma" w:cs="Tahoma"/>
          <w:color w:val="000000"/>
          <w:sz w:val="16"/>
          <w:szCs w:val="16"/>
        </w:rPr>
        <w:t>)</w:t>
      </w:r>
    </w:p>
    <w:p w14:paraId="6F6E9C7C" w14:textId="77777777" w:rsidR="0014056C" w:rsidRPr="005C4381" w:rsidRDefault="0014056C" w:rsidP="007205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14:paraId="017630EB" w14:textId="77777777" w:rsidR="00213757" w:rsidRDefault="00213757" w:rsidP="007205BD">
      <w:p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Objectives: </w:t>
      </w:r>
      <w:r w:rsidR="00C6435B">
        <w:rPr>
          <w:rFonts w:ascii="Tahoma" w:eastAsia="Times New Roman" w:hAnsi="Tahoma" w:cs="Tahoma"/>
          <w:color w:val="000000"/>
        </w:rPr>
        <w:t>Residents will be able to:</w:t>
      </w:r>
    </w:p>
    <w:p w14:paraId="2E3F6231" w14:textId="77777777" w:rsidR="00213757" w:rsidRDefault="00213757" w:rsidP="00213757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Utilize shared agenda setting skills for patient-centered care and time management.</w:t>
      </w:r>
    </w:p>
    <w:p w14:paraId="50A6BBD5" w14:textId="77777777" w:rsidR="00213757" w:rsidRDefault="00213757" w:rsidP="00213757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Develop therapeutic relationships with patients</w:t>
      </w:r>
      <w:r w:rsidR="00C6435B">
        <w:rPr>
          <w:rFonts w:ascii="Tahoma" w:eastAsia="Times New Roman" w:hAnsi="Tahoma" w:cs="Tahoma"/>
          <w:color w:val="000000"/>
        </w:rPr>
        <w:t xml:space="preserve"> and their families</w:t>
      </w:r>
      <w:r>
        <w:rPr>
          <w:rFonts w:ascii="Tahoma" w:eastAsia="Times New Roman" w:hAnsi="Tahoma" w:cs="Tahoma"/>
          <w:color w:val="000000"/>
        </w:rPr>
        <w:t>.</w:t>
      </w:r>
    </w:p>
    <w:p w14:paraId="2780AB0B" w14:textId="77777777" w:rsidR="00213757" w:rsidRDefault="00213757" w:rsidP="00213757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Elicit and understand patient’s and family’s perspectives on illness.</w:t>
      </w:r>
    </w:p>
    <w:p w14:paraId="0E2E79E6" w14:textId="77777777" w:rsidR="009E6DFD" w:rsidRDefault="009E6DFD" w:rsidP="00213757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Show sensitivity to differences in age, gender, culture, sexual orientation.</w:t>
      </w:r>
    </w:p>
    <w:p w14:paraId="2807292C" w14:textId="77777777" w:rsidR="00213757" w:rsidRDefault="00C6435B" w:rsidP="00213757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Collaborate </w:t>
      </w:r>
      <w:r w:rsidR="000225D9">
        <w:rPr>
          <w:rFonts w:ascii="Tahoma" w:eastAsia="Times New Roman" w:hAnsi="Tahoma" w:cs="Tahoma"/>
          <w:color w:val="000000"/>
        </w:rPr>
        <w:t>with patients</w:t>
      </w:r>
      <w:r>
        <w:rPr>
          <w:rFonts w:ascii="Tahoma" w:eastAsia="Times New Roman" w:hAnsi="Tahoma" w:cs="Tahoma"/>
          <w:color w:val="000000"/>
        </w:rPr>
        <w:t xml:space="preserve"> and their families</w:t>
      </w:r>
      <w:r w:rsidR="000225D9">
        <w:rPr>
          <w:rFonts w:ascii="Tahoma" w:eastAsia="Times New Roman" w:hAnsi="Tahoma" w:cs="Tahoma"/>
          <w:color w:val="000000"/>
        </w:rPr>
        <w:t xml:space="preserve"> on development of treatment plan.</w:t>
      </w:r>
    </w:p>
    <w:p w14:paraId="35C354CD" w14:textId="77777777" w:rsidR="000225D9" w:rsidRDefault="000225D9" w:rsidP="000225D9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219911D1" w14:textId="77777777" w:rsidR="0045157E" w:rsidRPr="007205BD" w:rsidRDefault="000225D9" w:rsidP="007205BD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14056C">
        <w:rPr>
          <w:rFonts w:ascii="Tahoma" w:eastAsia="Times New Roman" w:hAnsi="Tahoma" w:cs="Tahoma"/>
          <w:b/>
          <w:color w:val="000000"/>
        </w:rPr>
        <w:t>Goal 2: Support</w:t>
      </w:r>
      <w:r w:rsidR="00E0125E" w:rsidRPr="0014056C">
        <w:rPr>
          <w:rFonts w:ascii="Tahoma" w:eastAsia="Times New Roman" w:hAnsi="Tahoma" w:cs="Tahoma"/>
          <w:b/>
          <w:color w:val="000000"/>
        </w:rPr>
        <w:t xml:space="preserve"> and i</w:t>
      </w:r>
      <w:r w:rsidR="0045157E" w:rsidRPr="0014056C">
        <w:rPr>
          <w:rFonts w:ascii="Tahoma" w:eastAsia="Times New Roman" w:hAnsi="Tahoma" w:cs="Tahoma"/>
          <w:b/>
          <w:color w:val="000000"/>
        </w:rPr>
        <w:t>mprove residents’ a</w:t>
      </w:r>
      <w:r w:rsidRPr="0014056C">
        <w:rPr>
          <w:rFonts w:ascii="Tahoma" w:eastAsia="Times New Roman" w:hAnsi="Tahoma" w:cs="Tahoma"/>
          <w:b/>
          <w:color w:val="000000"/>
        </w:rPr>
        <w:t>bilities</w:t>
      </w:r>
      <w:r w:rsidR="0045157E" w:rsidRPr="0014056C">
        <w:rPr>
          <w:rFonts w:ascii="Tahoma" w:eastAsia="Times New Roman" w:hAnsi="Tahoma" w:cs="Tahoma"/>
          <w:b/>
          <w:color w:val="000000"/>
        </w:rPr>
        <w:t xml:space="preserve"> to identify and intervene in patients’ psychosocial circumstances.</w:t>
      </w:r>
      <w:r w:rsidRPr="0014056C">
        <w:rPr>
          <w:rFonts w:ascii="Tahoma" w:eastAsia="Times New Roman" w:hAnsi="Tahoma" w:cs="Tahoma"/>
          <w:b/>
          <w:color w:val="000000"/>
        </w:rPr>
        <w:t xml:space="preserve"> </w:t>
      </w:r>
      <w:r w:rsidRPr="000225D9">
        <w:rPr>
          <w:rFonts w:ascii="Tahoma" w:eastAsia="Times New Roman" w:hAnsi="Tahoma" w:cs="Tahoma"/>
          <w:color w:val="000000"/>
          <w:sz w:val="16"/>
          <w:szCs w:val="16"/>
        </w:rPr>
        <w:t>(</w:t>
      </w:r>
      <w:r w:rsidRPr="00E84EB6">
        <w:rPr>
          <w:rFonts w:ascii="Tahoma" w:eastAsia="Times New Roman" w:hAnsi="Tahoma" w:cs="Tahoma"/>
          <w:bCs/>
          <w:color w:val="000000"/>
          <w:sz w:val="16"/>
          <w:szCs w:val="16"/>
        </w:rPr>
        <w:t>Pati</w:t>
      </w:r>
      <w:r>
        <w:rPr>
          <w:rFonts w:ascii="Tahoma" w:eastAsia="Times New Roman" w:hAnsi="Tahoma" w:cs="Tahoma"/>
          <w:bCs/>
          <w:color w:val="000000"/>
          <w:sz w:val="16"/>
          <w:szCs w:val="16"/>
        </w:rPr>
        <w:t>ent Care and Procedural Skills</w:t>
      </w:r>
      <w:r w:rsidR="009E6DFD">
        <w:rPr>
          <w:rFonts w:ascii="Tahoma" w:eastAsia="Times New Roman" w:hAnsi="Tahoma" w:cs="Tahoma"/>
          <w:bCs/>
          <w:color w:val="000000"/>
          <w:sz w:val="16"/>
          <w:szCs w:val="16"/>
        </w:rPr>
        <w:t>, Medical Knowledge, System-Based Practice</w:t>
      </w:r>
      <w:r>
        <w:rPr>
          <w:rFonts w:ascii="Tahoma" w:eastAsia="Times New Roman" w:hAnsi="Tahoma" w:cs="Tahoma"/>
          <w:bCs/>
          <w:color w:val="000000"/>
          <w:sz w:val="16"/>
          <w:szCs w:val="16"/>
        </w:rPr>
        <w:t xml:space="preserve">)  </w:t>
      </w:r>
    </w:p>
    <w:p w14:paraId="084D547F" w14:textId="77777777" w:rsidR="0014056C" w:rsidRPr="005C4381" w:rsidRDefault="0014056C" w:rsidP="007205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14:paraId="19AF5040" w14:textId="77777777" w:rsidR="0045157E" w:rsidRPr="007205BD" w:rsidRDefault="0045157E" w:rsidP="007205BD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7205BD">
        <w:rPr>
          <w:rFonts w:ascii="Tahoma" w:eastAsia="Times New Roman" w:hAnsi="Tahoma" w:cs="Tahoma"/>
          <w:color w:val="000000"/>
        </w:rPr>
        <w:t xml:space="preserve">Objectives: </w:t>
      </w:r>
      <w:r w:rsidR="00C6435B">
        <w:rPr>
          <w:rFonts w:ascii="Tahoma" w:eastAsia="Times New Roman" w:hAnsi="Tahoma" w:cs="Tahoma"/>
          <w:color w:val="000000"/>
        </w:rPr>
        <w:t>Residents will be able to:</w:t>
      </w:r>
    </w:p>
    <w:p w14:paraId="75A65EFE" w14:textId="77777777" w:rsidR="000225D9" w:rsidRDefault="000225D9" w:rsidP="00E84EB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Assess for</w:t>
      </w:r>
      <w:r w:rsidR="00E84EB6" w:rsidRPr="00E84EB6">
        <w:rPr>
          <w:rFonts w:ascii="Tahoma" w:eastAsia="Times New Roman" w:hAnsi="Tahoma" w:cs="Tahoma"/>
          <w:color w:val="000000"/>
        </w:rPr>
        <w:t xml:space="preserve"> psychosocial factors that may impact (positively or negatively) patient's health</w:t>
      </w:r>
      <w:r w:rsidR="00E84EB6">
        <w:rPr>
          <w:rFonts w:ascii="Tahoma" w:eastAsia="Times New Roman" w:hAnsi="Tahoma" w:cs="Tahoma"/>
          <w:color w:val="000000"/>
        </w:rPr>
        <w:t xml:space="preserve"> and healthcare maintenance</w:t>
      </w:r>
      <w:r>
        <w:rPr>
          <w:rFonts w:ascii="Tahoma" w:eastAsia="Times New Roman" w:hAnsi="Tahoma" w:cs="Tahoma"/>
          <w:color w:val="000000"/>
        </w:rPr>
        <w:t xml:space="preserve">.  </w:t>
      </w:r>
    </w:p>
    <w:p w14:paraId="0A973BE0" w14:textId="77777777" w:rsidR="000225D9" w:rsidRDefault="000225D9" w:rsidP="000225D9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Residents can identify and use different behavioral screening tools when appropriate (PHQ9, CAGE or AUDIT, GAD7, etc.) </w:t>
      </w:r>
    </w:p>
    <w:p w14:paraId="66E0AEC1" w14:textId="77777777" w:rsidR="000225D9" w:rsidRDefault="000225D9" w:rsidP="000225D9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Residents can screen for patients at risk for domestic violence, child abuse, elder abuse, suicide, or homicide. </w:t>
      </w:r>
    </w:p>
    <w:p w14:paraId="549D0CA9" w14:textId="77777777" w:rsidR="007205BD" w:rsidRPr="00E84EB6" w:rsidRDefault="000225D9" w:rsidP="000225D9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Residents demonstrate knowledge of DSM V to diagnose patients.</w:t>
      </w:r>
    </w:p>
    <w:p w14:paraId="27FB9479" w14:textId="77777777" w:rsidR="0045157E" w:rsidRDefault="000225D9" w:rsidP="0045157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</w:rPr>
        <w:t>P</w:t>
      </w:r>
      <w:r w:rsidR="007205BD">
        <w:rPr>
          <w:rFonts w:ascii="Tahoma" w:eastAsia="Times New Roman" w:hAnsi="Tahoma" w:cs="Tahoma"/>
          <w:color w:val="000000"/>
        </w:rPr>
        <w:t>resent</w:t>
      </w:r>
      <w:r w:rsidR="0045157E" w:rsidRPr="007205BD">
        <w:rPr>
          <w:rFonts w:ascii="Tahoma" w:eastAsia="Times New Roman" w:hAnsi="Tahoma" w:cs="Tahoma"/>
          <w:color w:val="000000"/>
        </w:rPr>
        <w:t xml:space="preserve"> clear, concise, thorough </w:t>
      </w:r>
      <w:proofErr w:type="spellStart"/>
      <w:r w:rsidR="0045157E" w:rsidRPr="007205BD">
        <w:rPr>
          <w:rFonts w:ascii="Tahoma" w:eastAsia="Times New Roman" w:hAnsi="Tahoma" w:cs="Tahoma"/>
          <w:color w:val="000000"/>
        </w:rPr>
        <w:t>biopsychosocial</w:t>
      </w:r>
      <w:proofErr w:type="spellEnd"/>
      <w:r w:rsidR="0045157E" w:rsidRPr="007205BD">
        <w:rPr>
          <w:rFonts w:ascii="Tahoma" w:eastAsia="Times New Roman" w:hAnsi="Tahoma" w:cs="Tahoma"/>
          <w:color w:val="000000"/>
        </w:rPr>
        <w:t xml:space="preserve"> data; both verbal and written </w:t>
      </w:r>
    </w:p>
    <w:p w14:paraId="797BC111" w14:textId="77777777" w:rsidR="00C47EA3" w:rsidRDefault="000225D9" w:rsidP="00C47E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</w:rPr>
        <w:t>Develop</w:t>
      </w:r>
      <w:r w:rsidR="00C47EA3" w:rsidRPr="00C47EA3">
        <w:rPr>
          <w:rFonts w:ascii="Tahoma" w:eastAsia="Times New Roman" w:hAnsi="Tahoma" w:cs="Tahoma"/>
          <w:color w:val="000000"/>
        </w:rPr>
        <w:t xml:space="preserve"> plan </w:t>
      </w:r>
      <w:r>
        <w:rPr>
          <w:rFonts w:ascii="Tahoma" w:eastAsia="Times New Roman" w:hAnsi="Tahoma" w:cs="Tahoma"/>
          <w:color w:val="000000"/>
        </w:rPr>
        <w:t xml:space="preserve">with patient </w:t>
      </w:r>
      <w:r w:rsidR="00C6435B">
        <w:rPr>
          <w:rFonts w:ascii="Tahoma" w:eastAsia="Times New Roman" w:hAnsi="Tahoma" w:cs="Tahoma"/>
          <w:color w:val="000000"/>
        </w:rPr>
        <w:t xml:space="preserve">(and family) </w:t>
      </w:r>
      <w:r w:rsidR="00C47EA3" w:rsidRPr="00C47EA3">
        <w:rPr>
          <w:rFonts w:ascii="Tahoma" w:eastAsia="Times New Roman" w:hAnsi="Tahoma" w:cs="Tahoma"/>
          <w:color w:val="000000"/>
        </w:rPr>
        <w:t>to address patient's psychosocial problems</w:t>
      </w:r>
      <w:r>
        <w:rPr>
          <w:rFonts w:ascii="Tahoma" w:eastAsia="Times New Roman" w:hAnsi="Tahoma" w:cs="Tahoma"/>
          <w:color w:val="000000"/>
        </w:rPr>
        <w:t>.</w:t>
      </w:r>
      <w:r w:rsidR="00C47EA3" w:rsidRPr="00C47EA3">
        <w:rPr>
          <w:rFonts w:ascii="Tahoma" w:eastAsia="Times New Roman" w:hAnsi="Tahoma" w:cs="Tahoma"/>
          <w:color w:val="000000"/>
        </w:rPr>
        <w:t xml:space="preserve"> </w:t>
      </w:r>
    </w:p>
    <w:p w14:paraId="1BAAA496" w14:textId="77777777" w:rsidR="000225D9" w:rsidRPr="009E6DFD" w:rsidRDefault="000225D9" w:rsidP="00C47E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225D9">
        <w:rPr>
          <w:rFonts w:ascii="Tahoma" w:eastAsia="Times New Roman" w:hAnsi="Tahoma" w:cs="Tahoma"/>
          <w:color w:val="000000"/>
        </w:rPr>
        <w:t>Provide</w:t>
      </w:r>
      <w:r w:rsidR="00C47EA3" w:rsidRPr="000225D9">
        <w:rPr>
          <w:rFonts w:ascii="Tahoma" w:eastAsia="Times New Roman" w:hAnsi="Tahoma" w:cs="Tahoma"/>
          <w:color w:val="000000"/>
        </w:rPr>
        <w:t xml:space="preserve"> counseling and education using ski</w:t>
      </w:r>
      <w:r>
        <w:rPr>
          <w:rFonts w:ascii="Tahoma" w:eastAsia="Times New Roman" w:hAnsi="Tahoma" w:cs="Tahoma"/>
          <w:color w:val="000000"/>
        </w:rPr>
        <w:t>lls targeted to patient's needs.</w:t>
      </w:r>
    </w:p>
    <w:p w14:paraId="7C78C842" w14:textId="77777777" w:rsidR="009E6DFD" w:rsidRPr="000225D9" w:rsidRDefault="009E6DFD" w:rsidP="00C47E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</w:rPr>
        <w:t>Demonstrate knowledge of psychopharmacology and other psychotherapeutic interventions.</w:t>
      </w:r>
    </w:p>
    <w:p w14:paraId="40A78DE7" w14:textId="77777777" w:rsidR="000225D9" w:rsidRPr="00114F3D" w:rsidRDefault="009E6DFD" w:rsidP="000225D9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</w:t>
      </w:r>
      <w:r w:rsidR="000225D9" w:rsidRPr="00114F3D">
        <w:rPr>
          <w:rFonts w:ascii="Arial" w:hAnsi="Arial" w:cs="Arial"/>
          <w:sz w:val="22"/>
          <w:szCs w:val="22"/>
        </w:rPr>
        <w:t xml:space="preserve"> appropriate use of </w:t>
      </w:r>
      <w:r w:rsidR="00C6435B">
        <w:rPr>
          <w:rFonts w:ascii="Arial" w:hAnsi="Arial" w:cs="Arial"/>
          <w:sz w:val="22"/>
          <w:szCs w:val="22"/>
        </w:rPr>
        <w:t>behavioral</w:t>
      </w:r>
      <w:r w:rsidR="000225D9" w:rsidRPr="00114F3D">
        <w:rPr>
          <w:rFonts w:ascii="Arial" w:hAnsi="Arial" w:cs="Arial"/>
          <w:sz w:val="22"/>
          <w:szCs w:val="22"/>
        </w:rPr>
        <w:t xml:space="preserve"> health</w:t>
      </w:r>
      <w:r w:rsidR="00C6435B">
        <w:rPr>
          <w:rFonts w:ascii="Arial" w:hAnsi="Arial" w:cs="Arial"/>
          <w:sz w:val="22"/>
          <w:szCs w:val="22"/>
        </w:rPr>
        <w:t xml:space="preserve"> and social service</w:t>
      </w:r>
      <w:r w:rsidR="000225D9" w:rsidRPr="00114F3D">
        <w:rPr>
          <w:rFonts w:ascii="Arial" w:hAnsi="Arial" w:cs="Arial"/>
          <w:sz w:val="22"/>
          <w:szCs w:val="22"/>
        </w:rPr>
        <w:t xml:space="preserve"> referrals</w:t>
      </w:r>
      <w:r w:rsidR="00C6435B">
        <w:rPr>
          <w:rFonts w:ascii="Arial" w:hAnsi="Arial" w:cs="Arial"/>
          <w:sz w:val="22"/>
          <w:szCs w:val="22"/>
        </w:rPr>
        <w:t>.</w:t>
      </w:r>
    </w:p>
    <w:p w14:paraId="76FBAF8E" w14:textId="77777777" w:rsidR="000225D9" w:rsidRPr="00114F3D" w:rsidRDefault="00C6435B" w:rsidP="000225D9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Share information and collaborate</w:t>
      </w:r>
      <w:r w:rsidR="000225D9" w:rsidRPr="00114F3D">
        <w:rPr>
          <w:rFonts w:ascii="Arial" w:hAnsi="Arial" w:cs="Arial"/>
          <w:sz w:val="22"/>
          <w:szCs w:val="22"/>
        </w:rPr>
        <w:t xml:space="preserve"> effectively with </w:t>
      </w:r>
      <w:r>
        <w:rPr>
          <w:rFonts w:ascii="Arial" w:hAnsi="Arial" w:cs="Arial"/>
          <w:sz w:val="22"/>
          <w:szCs w:val="22"/>
        </w:rPr>
        <w:t>behavioral</w:t>
      </w:r>
      <w:r w:rsidR="000225D9" w:rsidRPr="00114F3D">
        <w:rPr>
          <w:rFonts w:ascii="Arial" w:hAnsi="Arial" w:cs="Arial"/>
          <w:sz w:val="22"/>
          <w:szCs w:val="22"/>
        </w:rPr>
        <w:t xml:space="preserve"> health specialists</w:t>
      </w:r>
      <w:r>
        <w:rPr>
          <w:rFonts w:ascii="Arial" w:hAnsi="Arial" w:cs="Arial"/>
          <w:sz w:val="22"/>
          <w:szCs w:val="22"/>
        </w:rPr>
        <w:t>.</w:t>
      </w:r>
    </w:p>
    <w:p w14:paraId="308AD638" w14:textId="77777777" w:rsidR="007205BD" w:rsidRDefault="007205BD" w:rsidP="007205BD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5948F118" w14:textId="77777777" w:rsidR="007205BD" w:rsidRDefault="007205BD" w:rsidP="007205BD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14056C">
        <w:rPr>
          <w:rFonts w:ascii="Tahoma" w:eastAsia="Times New Roman" w:hAnsi="Tahoma" w:cs="Tahoma"/>
          <w:b/>
          <w:color w:val="000000"/>
        </w:rPr>
        <w:t xml:space="preserve">Goal 3: </w:t>
      </w:r>
      <w:r w:rsidR="009E6DFD" w:rsidRPr="0014056C">
        <w:rPr>
          <w:rFonts w:ascii="Tahoma" w:eastAsia="Times New Roman" w:hAnsi="Tahoma" w:cs="Tahoma"/>
          <w:b/>
          <w:color w:val="000000"/>
        </w:rPr>
        <w:t>Support and i</w:t>
      </w:r>
      <w:r w:rsidRPr="0014056C">
        <w:rPr>
          <w:rFonts w:ascii="Tahoma" w:eastAsia="Times New Roman" w:hAnsi="Tahoma" w:cs="Tahoma"/>
          <w:b/>
          <w:color w:val="000000"/>
        </w:rPr>
        <w:t>mprove residents’</w:t>
      </w:r>
      <w:r w:rsidR="009E6DFD" w:rsidRPr="0014056C">
        <w:rPr>
          <w:rFonts w:ascii="Tahoma" w:eastAsia="Times New Roman" w:hAnsi="Tahoma" w:cs="Tahoma"/>
          <w:b/>
          <w:color w:val="000000"/>
        </w:rPr>
        <w:t xml:space="preserve"> </w:t>
      </w:r>
      <w:r w:rsidR="000659DB">
        <w:rPr>
          <w:rFonts w:ascii="Tahoma" w:eastAsia="Times New Roman" w:hAnsi="Tahoma" w:cs="Tahoma"/>
          <w:b/>
          <w:color w:val="000000"/>
        </w:rPr>
        <w:t>self-</w:t>
      </w:r>
      <w:r w:rsidR="009E6DFD" w:rsidRPr="0014056C">
        <w:rPr>
          <w:rFonts w:ascii="Tahoma" w:eastAsia="Times New Roman" w:hAnsi="Tahoma" w:cs="Tahoma"/>
          <w:b/>
          <w:color w:val="000000"/>
        </w:rPr>
        <w:t>awareness and practice of self-care.</w:t>
      </w:r>
    </w:p>
    <w:p w14:paraId="5E55FBE2" w14:textId="77777777" w:rsidR="009D3ACD" w:rsidRPr="009D3ACD" w:rsidRDefault="009D3ACD" w:rsidP="007205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D3ACD">
        <w:rPr>
          <w:rFonts w:ascii="Tahoma" w:eastAsia="Times New Roman" w:hAnsi="Tahoma" w:cs="Tahoma"/>
          <w:color w:val="000000"/>
          <w:sz w:val="16"/>
          <w:szCs w:val="16"/>
        </w:rPr>
        <w:t>(Professionalism)</w:t>
      </w:r>
    </w:p>
    <w:p w14:paraId="23AD08F6" w14:textId="77777777" w:rsidR="000659DB" w:rsidRPr="005C4381" w:rsidRDefault="000659DB" w:rsidP="007205B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14:paraId="403D8282" w14:textId="77777777" w:rsidR="009E6DFD" w:rsidRDefault="009E6DFD" w:rsidP="007205BD">
      <w:p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Objectives:  Residents will be able to:</w:t>
      </w:r>
    </w:p>
    <w:p w14:paraId="12C49776" w14:textId="77777777" w:rsidR="0014056C" w:rsidRDefault="0014056C" w:rsidP="009E6DFD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Identify methods that help residents’ well-being.</w:t>
      </w:r>
    </w:p>
    <w:p w14:paraId="1AF3425E" w14:textId="77777777" w:rsidR="0014056C" w:rsidRDefault="0014056C" w:rsidP="009E6DFD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Identify signs of stress or burnout.</w:t>
      </w:r>
    </w:p>
    <w:p w14:paraId="0145C1FB" w14:textId="77777777" w:rsidR="0014056C" w:rsidRDefault="0014056C" w:rsidP="009E6DFD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Demonstrate support for fellow residents.</w:t>
      </w:r>
    </w:p>
    <w:p w14:paraId="6FE96E3B" w14:textId="5DC913DC" w:rsidR="009627AE" w:rsidRPr="005C4381" w:rsidRDefault="0014056C" w:rsidP="0045157E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Discuss emoti</w:t>
      </w:r>
      <w:r w:rsidR="009D3ACD">
        <w:rPr>
          <w:rFonts w:ascii="Tahoma" w:eastAsia="Times New Roman" w:hAnsi="Tahoma" w:cs="Tahoma"/>
          <w:color w:val="000000"/>
        </w:rPr>
        <w:t xml:space="preserve">onal reactions, transference and </w:t>
      </w:r>
      <w:r>
        <w:rPr>
          <w:rFonts w:ascii="Tahoma" w:eastAsia="Times New Roman" w:hAnsi="Tahoma" w:cs="Tahoma"/>
          <w:color w:val="000000"/>
        </w:rPr>
        <w:t>countertransference to patient care.</w:t>
      </w:r>
    </w:p>
    <w:p w14:paraId="6936CD1C" w14:textId="77777777" w:rsidR="009627AE" w:rsidRDefault="009627AE" w:rsidP="0045157E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766798CA" w14:textId="77777777" w:rsidR="009627AE" w:rsidRDefault="009627AE" w:rsidP="009627AE">
      <w:pPr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16"/>
          <w:szCs w:val="16"/>
        </w:rPr>
      </w:pPr>
      <w:r w:rsidRPr="009627AE">
        <w:rPr>
          <w:rFonts w:ascii="Tahoma" w:eastAsia="Times New Roman" w:hAnsi="Tahoma" w:cs="Tahoma"/>
          <w:i/>
          <w:color w:val="000000"/>
          <w:sz w:val="16"/>
          <w:szCs w:val="16"/>
        </w:rPr>
        <w:t>*ACGME Competencies</w:t>
      </w:r>
    </w:p>
    <w:p w14:paraId="060BC581" w14:textId="77777777" w:rsidR="005C4381" w:rsidRDefault="005C4381" w:rsidP="009627AE">
      <w:pPr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16"/>
          <w:szCs w:val="16"/>
        </w:rPr>
      </w:pPr>
    </w:p>
    <w:p w14:paraId="0CA48C88" w14:textId="3A2671E1" w:rsidR="005C4381" w:rsidRPr="005C4381" w:rsidRDefault="005C4381" w:rsidP="009627A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 w:rsidRPr="005C4381">
        <w:rPr>
          <w:rFonts w:ascii="Tahoma" w:eastAsia="Times New Roman" w:hAnsi="Tahoma" w:cs="Tahoma"/>
          <w:color w:val="000000"/>
          <w:sz w:val="16"/>
          <w:szCs w:val="16"/>
        </w:rPr>
        <w:t>Maureen Healy, LCSW, MPH</w:t>
      </w:r>
    </w:p>
    <w:p w14:paraId="1FAFE665" w14:textId="3D57A3A1" w:rsidR="005C4381" w:rsidRPr="005C4381" w:rsidRDefault="005C4381" w:rsidP="009627A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 w:rsidRPr="005C4381">
        <w:rPr>
          <w:rFonts w:ascii="Tahoma" w:eastAsia="Times New Roman" w:hAnsi="Tahoma" w:cs="Tahoma"/>
          <w:color w:val="000000"/>
          <w:sz w:val="16"/>
          <w:szCs w:val="16"/>
        </w:rPr>
        <w:t>Kristie Adebayo, MD, MSW</w:t>
      </w:r>
    </w:p>
    <w:p w14:paraId="63DDFA87" w14:textId="77777777" w:rsidR="005C4381" w:rsidRDefault="005C4381" w:rsidP="009627A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 w:rsidRPr="005C4381">
        <w:rPr>
          <w:rFonts w:ascii="Tahoma" w:eastAsia="Times New Roman" w:hAnsi="Tahoma" w:cs="Tahoma"/>
          <w:color w:val="000000"/>
          <w:sz w:val="16"/>
          <w:szCs w:val="16"/>
        </w:rPr>
        <w:t xml:space="preserve">Bronx-Lebanon Hospital Center </w:t>
      </w:r>
    </w:p>
    <w:p w14:paraId="6FEB9FA0" w14:textId="55E103BA" w:rsidR="005C4381" w:rsidRPr="005C4381" w:rsidRDefault="005C4381" w:rsidP="009627A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 w:rsidRPr="005C4381">
        <w:rPr>
          <w:rFonts w:ascii="Tahoma" w:eastAsia="Times New Roman" w:hAnsi="Tahoma" w:cs="Tahoma"/>
          <w:color w:val="000000"/>
          <w:sz w:val="16"/>
          <w:szCs w:val="16"/>
        </w:rPr>
        <w:t>Department of Family Medicine</w:t>
      </w:r>
    </w:p>
    <w:p w14:paraId="774035C0" w14:textId="77777777" w:rsidR="005C4381" w:rsidRPr="00E22E1E" w:rsidRDefault="005C4381" w:rsidP="009627AE">
      <w:pPr>
        <w:spacing w:after="0" w:line="240" w:lineRule="auto"/>
        <w:jc w:val="right"/>
        <w:rPr>
          <w:rFonts w:ascii="Tahoma" w:eastAsia="Times New Roman" w:hAnsi="Tahoma" w:cs="Tahoma"/>
          <w:i/>
          <w:color w:val="000000"/>
          <w:sz w:val="16"/>
          <w:szCs w:val="16"/>
        </w:rPr>
      </w:pPr>
    </w:p>
    <w:sectPr w:rsidR="005C4381" w:rsidRPr="00E2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5F"/>
    <w:multiLevelType w:val="hybridMultilevel"/>
    <w:tmpl w:val="6D32A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EEC"/>
    <w:multiLevelType w:val="hybridMultilevel"/>
    <w:tmpl w:val="1D9C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4B1B"/>
    <w:multiLevelType w:val="hybridMultilevel"/>
    <w:tmpl w:val="2F9AB52E"/>
    <w:lvl w:ilvl="0" w:tplc="453EEAD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2331"/>
    <w:multiLevelType w:val="hybridMultilevel"/>
    <w:tmpl w:val="5EC4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5D43"/>
    <w:multiLevelType w:val="hybridMultilevel"/>
    <w:tmpl w:val="D7102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1E"/>
    <w:rsid w:val="000225D9"/>
    <w:rsid w:val="000659DB"/>
    <w:rsid w:val="0014056C"/>
    <w:rsid w:val="00213757"/>
    <w:rsid w:val="0045157E"/>
    <w:rsid w:val="005C4381"/>
    <w:rsid w:val="007205BD"/>
    <w:rsid w:val="008B0322"/>
    <w:rsid w:val="009627AE"/>
    <w:rsid w:val="009D3ACD"/>
    <w:rsid w:val="009E6DFD"/>
    <w:rsid w:val="00A82A45"/>
    <w:rsid w:val="00C47EA3"/>
    <w:rsid w:val="00C6435B"/>
    <w:rsid w:val="00E0125E"/>
    <w:rsid w:val="00E22E1E"/>
    <w:rsid w:val="00E84EB6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6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4" w:color="FFFFFF"/>
                                                        <w:left w:val="single" w:sz="8" w:space="4" w:color="FFFFFF"/>
                                                        <w:bottom w:val="single" w:sz="8" w:space="4" w:color="FFFFFF"/>
                                                        <w:right w:val="single" w:sz="8" w:space="4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BLHC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BLHC</dc:creator>
  <cp:lastModifiedBy>Windows User</cp:lastModifiedBy>
  <cp:revision>2</cp:revision>
  <cp:lastPrinted>2016-09-20T21:58:00Z</cp:lastPrinted>
  <dcterms:created xsi:type="dcterms:W3CDTF">2016-09-27T19:10:00Z</dcterms:created>
  <dcterms:modified xsi:type="dcterms:W3CDTF">2016-09-27T19:10:00Z</dcterms:modified>
</cp:coreProperties>
</file>