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862C" w14:textId="5447C2CA" w:rsidR="009C4A11" w:rsidRDefault="009C4A11" w:rsidP="00FE2C9C">
      <w:pPr>
        <w:jc w:val="center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799D207" wp14:editId="53A111B3">
            <wp:simplePos x="0" y="0"/>
            <wp:positionH relativeFrom="column">
              <wp:posOffset>3943985</wp:posOffset>
            </wp:positionH>
            <wp:positionV relativeFrom="paragraph">
              <wp:posOffset>-497282</wp:posOffset>
            </wp:positionV>
            <wp:extent cx="2179955" cy="347345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C9C">
        <w:rPr>
          <w:rFonts w:ascii="Arial" w:hAnsi="Arial" w:cs="Arial"/>
          <w:b/>
          <w:bCs/>
          <w:noProof/>
          <w:color w:val="212121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8EF613" wp14:editId="366C59C4">
                <wp:simplePos x="0" y="0"/>
                <wp:positionH relativeFrom="column">
                  <wp:posOffset>-635</wp:posOffset>
                </wp:positionH>
                <wp:positionV relativeFrom="paragraph">
                  <wp:posOffset>-545898</wp:posOffset>
                </wp:positionV>
                <wp:extent cx="2360930" cy="1404620"/>
                <wp:effectExtent l="0" t="0" r="698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A25E" w14:textId="1B3B09A3" w:rsidR="00FE2C9C" w:rsidRDefault="00FE2C9C" w:rsidP="00FE2C9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St. Peter Family Medicine</w:t>
                            </w:r>
                          </w:p>
                          <w:p w14:paraId="16A7DD79" w14:textId="77777777" w:rsidR="00FE2C9C" w:rsidRPr="00CD4E74" w:rsidRDefault="00FE2C9C" w:rsidP="00FE2C9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D4E74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525 Lilly RD NE, MS:  PBP09</w:t>
                            </w:r>
                          </w:p>
                          <w:p w14:paraId="2A8D2759" w14:textId="4C731805" w:rsidR="00FE2C9C" w:rsidRPr="00FE2C9C" w:rsidRDefault="00FE2C9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CD4E74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Olympia, WA  98506</w:t>
                            </w:r>
                            <w:r w:rsidRPr="00FE2C9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EF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43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D&#10;CT5N4AAAAAkBAAAPAAAAAAAAAAAAAAAAAGgEAABkcnMvZG93bnJldi54bWxQSwUGAAAAAAQABADz&#10;AAAAdQUAAAAA&#10;" stroked="f">
                <v:textbox style="mso-fit-shape-to-text:t">
                  <w:txbxContent>
                    <w:p w14:paraId="6FFEA25E" w14:textId="1B3B09A3" w:rsidR="00FE2C9C" w:rsidRDefault="00FE2C9C" w:rsidP="00FE2C9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St. Peter Family Medicine</w:t>
                      </w:r>
                    </w:p>
                    <w:p w14:paraId="16A7DD79" w14:textId="77777777" w:rsidR="00FE2C9C" w:rsidRPr="00CD4E74" w:rsidRDefault="00FE2C9C" w:rsidP="00FE2C9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D4E74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525 Lilly RD NE, MS:  PBP09</w:t>
                      </w:r>
                    </w:p>
                    <w:p w14:paraId="2A8D2759" w14:textId="4C731805" w:rsidR="00FE2C9C" w:rsidRPr="00FE2C9C" w:rsidRDefault="00FE2C9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CD4E74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Olympia, WA  98506</w:t>
                      </w:r>
                      <w:r w:rsidRPr="00FE2C9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18136B8" w14:textId="07DD6A68" w:rsidR="00AA74A1" w:rsidRDefault="00FD32D1" w:rsidP="00FE2C9C">
      <w:pPr>
        <w:jc w:val="center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FD32D1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Adolescent O</w:t>
      </w:r>
      <w:r w:rsidR="00FE2C9C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bstetrics</w:t>
      </w:r>
      <w:r w:rsidRPr="00FD32D1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 xml:space="preserve"> (ADOB):</w:t>
      </w:r>
      <w:r w:rsidR="00FE2C9C" w:rsidRPr="00FE2C9C">
        <w:rPr>
          <w:noProof/>
        </w:rPr>
        <w:t xml:space="preserve"> </w:t>
      </w:r>
    </w:p>
    <w:p w14:paraId="73ED953E" w14:textId="503D0F4F" w:rsidR="00FD32D1" w:rsidRPr="00FE2C9C" w:rsidRDefault="00FD32D1" w:rsidP="00FD32D1">
      <w:pPr>
        <w:jc w:val="center"/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</w:pPr>
      <w:r w:rsidRPr="00FE2C9C">
        <w:rPr>
          <w:rFonts w:ascii="Arial" w:hAnsi="Arial" w:cs="Arial"/>
          <w:i/>
          <w:iCs/>
          <w:color w:val="212121"/>
          <w:sz w:val="24"/>
          <w:szCs w:val="24"/>
          <w:shd w:val="clear" w:color="auto" w:fill="FFFFFF"/>
        </w:rPr>
        <w:t>The Synergy of Serving Pregnant Teens While Teaching Residents Adolescent Medicine</w:t>
      </w:r>
    </w:p>
    <w:p w14:paraId="34673D25" w14:textId="68F5580E" w:rsidR="00FD32D1" w:rsidRDefault="00FD32D1" w:rsidP="00FD32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3A05829" w14:textId="0ECE9853" w:rsidR="009B7AB6" w:rsidRPr="009B7AB6" w:rsidRDefault="009B7AB6" w:rsidP="009B7AB6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4"/>
          <w:szCs w:val="24"/>
        </w:rPr>
      </w:pPr>
      <w:r w:rsidRPr="009B7AB6">
        <w:rPr>
          <w:rFonts w:ascii="Arial" w:hAnsi="Arial" w:cs="Arial"/>
          <w:b/>
          <w:bCs/>
          <w:sz w:val="24"/>
          <w:szCs w:val="24"/>
        </w:rPr>
        <w:t xml:space="preserve">STFM 2022 Round Table </w:t>
      </w:r>
      <w:r w:rsidRPr="009B7AB6">
        <w:rPr>
          <w:rFonts w:ascii="Arial" w:hAnsi="Arial" w:cs="Arial"/>
          <w:b/>
          <w:bCs/>
          <w:sz w:val="24"/>
          <w:szCs w:val="24"/>
        </w:rPr>
        <w:t>Questions for discussion:</w:t>
      </w:r>
    </w:p>
    <w:p w14:paraId="0962EB6C" w14:textId="77777777" w:rsidR="009B7AB6" w:rsidRPr="009B7AB6" w:rsidRDefault="009B7AB6" w:rsidP="009B7AB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9B7AB6">
        <w:rPr>
          <w:rFonts w:ascii="Arial" w:hAnsi="Arial" w:cs="Arial"/>
          <w:sz w:val="24"/>
          <w:szCs w:val="24"/>
        </w:rPr>
        <w:t>1.</w:t>
      </w:r>
      <w:r w:rsidRPr="009B7AB6">
        <w:rPr>
          <w:rFonts w:ascii="Arial" w:hAnsi="Arial" w:cs="Arial"/>
          <w:sz w:val="24"/>
          <w:szCs w:val="24"/>
        </w:rPr>
        <w:tab/>
        <w:t>How could you see this prenatal care format impacting pregnant adolescents and students/residents in training?</w:t>
      </w:r>
    </w:p>
    <w:p w14:paraId="32EE4F7F" w14:textId="77777777" w:rsidR="009B7AB6" w:rsidRPr="009B7AB6" w:rsidRDefault="009B7AB6" w:rsidP="009B7AB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9B7AB6">
        <w:rPr>
          <w:rFonts w:ascii="Arial" w:hAnsi="Arial" w:cs="Arial"/>
          <w:sz w:val="24"/>
          <w:szCs w:val="24"/>
        </w:rPr>
        <w:t>2.</w:t>
      </w:r>
      <w:r w:rsidRPr="009B7AB6">
        <w:rPr>
          <w:rFonts w:ascii="Arial" w:hAnsi="Arial" w:cs="Arial"/>
          <w:sz w:val="24"/>
          <w:szCs w:val="24"/>
        </w:rPr>
        <w:tab/>
        <w:t>What questions do you have about our ADOB program?</w:t>
      </w:r>
    </w:p>
    <w:p w14:paraId="7B6C9CFD" w14:textId="77777777" w:rsidR="009B7AB6" w:rsidRPr="009B7AB6" w:rsidRDefault="009B7AB6" w:rsidP="009B7AB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9B7AB6">
        <w:rPr>
          <w:rFonts w:ascii="Arial" w:hAnsi="Arial" w:cs="Arial"/>
          <w:sz w:val="24"/>
          <w:szCs w:val="24"/>
        </w:rPr>
        <w:t>3.</w:t>
      </w:r>
      <w:r w:rsidRPr="009B7AB6">
        <w:rPr>
          <w:rFonts w:ascii="Arial" w:hAnsi="Arial" w:cs="Arial"/>
          <w:sz w:val="24"/>
          <w:szCs w:val="24"/>
        </w:rPr>
        <w:tab/>
        <w:t>What measures would be useful to evaluate for this program?</w:t>
      </w:r>
    </w:p>
    <w:p w14:paraId="10CF9EA8" w14:textId="77777777" w:rsidR="009B7AB6" w:rsidRPr="009B7AB6" w:rsidRDefault="009B7AB6" w:rsidP="009B7AB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9B7AB6">
        <w:rPr>
          <w:rFonts w:ascii="Arial" w:hAnsi="Arial" w:cs="Arial"/>
          <w:sz w:val="24"/>
          <w:szCs w:val="24"/>
        </w:rPr>
        <w:t>4.</w:t>
      </w:r>
      <w:r w:rsidRPr="009B7AB6">
        <w:rPr>
          <w:rFonts w:ascii="Arial" w:hAnsi="Arial" w:cs="Arial"/>
          <w:sz w:val="24"/>
          <w:szCs w:val="24"/>
        </w:rPr>
        <w:tab/>
        <w:t>What barriers would exist for development of ADOB in your program?</w:t>
      </w:r>
    </w:p>
    <w:p w14:paraId="0806598B" w14:textId="77777777" w:rsidR="009B7AB6" w:rsidRPr="009B7AB6" w:rsidRDefault="009B7AB6" w:rsidP="009B7AB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9B7AB6">
        <w:rPr>
          <w:rFonts w:ascii="Arial" w:hAnsi="Arial" w:cs="Arial"/>
          <w:sz w:val="24"/>
          <w:szCs w:val="24"/>
        </w:rPr>
        <w:t>5.</w:t>
      </w:r>
      <w:r w:rsidRPr="009B7AB6">
        <w:rPr>
          <w:rFonts w:ascii="Arial" w:hAnsi="Arial" w:cs="Arial"/>
          <w:sz w:val="24"/>
          <w:szCs w:val="24"/>
        </w:rPr>
        <w:tab/>
        <w:t>What questions to you have if you were to consider starting ADOB in your program?</w:t>
      </w:r>
    </w:p>
    <w:p w14:paraId="27401171" w14:textId="53AAF32C" w:rsidR="009B7AB6" w:rsidRDefault="009B7AB6" w:rsidP="009B7AB6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9B7AB6">
        <w:rPr>
          <w:rFonts w:ascii="Arial" w:hAnsi="Arial" w:cs="Arial"/>
          <w:sz w:val="24"/>
          <w:szCs w:val="24"/>
        </w:rPr>
        <w:t>6.</w:t>
      </w:r>
      <w:r w:rsidRPr="009B7AB6">
        <w:rPr>
          <w:rFonts w:ascii="Arial" w:hAnsi="Arial" w:cs="Arial"/>
          <w:sz w:val="24"/>
          <w:szCs w:val="24"/>
        </w:rPr>
        <w:tab/>
        <w:t>How could we improve this program?</w:t>
      </w:r>
    </w:p>
    <w:p w14:paraId="603FBFB7" w14:textId="77777777" w:rsidR="009B7AB6" w:rsidRDefault="009B7AB6" w:rsidP="009B7A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B28D24" w14:textId="4DF2BA0B" w:rsidR="00FD32D1" w:rsidRPr="00FD32D1" w:rsidRDefault="00FD32D1" w:rsidP="00FD32D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D32D1">
        <w:rPr>
          <w:rFonts w:ascii="Arial" w:hAnsi="Arial" w:cs="Arial"/>
          <w:b/>
          <w:bCs/>
          <w:sz w:val="24"/>
          <w:szCs w:val="24"/>
        </w:rPr>
        <w:t>Introduction</w:t>
      </w:r>
    </w:p>
    <w:p w14:paraId="73D817E7" w14:textId="77777777" w:rsidR="00FD32D1" w:rsidRDefault="00FD32D1" w:rsidP="00FD32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4FB51C" w14:textId="175945ED" w:rsidR="0047212E" w:rsidRDefault="00FD32D1" w:rsidP="00FD32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3597">
        <w:rPr>
          <w:rFonts w:ascii="Arial" w:hAnsi="Arial" w:cs="Arial"/>
          <w:sz w:val="24"/>
          <w:szCs w:val="24"/>
        </w:rPr>
        <w:t xml:space="preserve">Group prenatal care </w:t>
      </w:r>
      <w:r w:rsidR="002351D2" w:rsidRPr="00603597">
        <w:rPr>
          <w:rFonts w:ascii="Arial" w:hAnsi="Arial" w:cs="Arial"/>
          <w:sz w:val="24"/>
          <w:szCs w:val="24"/>
        </w:rPr>
        <w:t xml:space="preserve">has been shown to </w:t>
      </w:r>
      <w:r w:rsidR="00E73F54">
        <w:rPr>
          <w:rFonts w:ascii="Arial" w:hAnsi="Arial" w:cs="Arial"/>
          <w:sz w:val="24"/>
          <w:szCs w:val="24"/>
        </w:rPr>
        <w:t xml:space="preserve">decrease preterm birth and low birth weight for </w:t>
      </w:r>
      <w:r w:rsidR="005E47A1">
        <w:rPr>
          <w:rFonts w:ascii="Arial" w:hAnsi="Arial" w:cs="Arial"/>
          <w:sz w:val="24"/>
          <w:szCs w:val="24"/>
        </w:rPr>
        <w:t xml:space="preserve">both </w:t>
      </w:r>
      <w:r w:rsidR="00E73F54">
        <w:rPr>
          <w:rFonts w:ascii="Arial" w:hAnsi="Arial" w:cs="Arial"/>
          <w:sz w:val="24"/>
          <w:szCs w:val="24"/>
        </w:rPr>
        <w:t>low income and African American patients.</w:t>
      </w:r>
      <w:r w:rsidR="00E73F54" w:rsidRPr="00E73F54">
        <w:rPr>
          <w:rFonts w:ascii="Arial" w:hAnsi="Arial" w:cs="Arial"/>
          <w:sz w:val="24"/>
          <w:szCs w:val="24"/>
          <w:vertAlign w:val="superscript"/>
        </w:rPr>
        <w:t>1,2</w:t>
      </w:r>
      <w:r w:rsidR="00E73F54">
        <w:rPr>
          <w:rFonts w:ascii="Arial" w:hAnsi="Arial" w:cs="Arial"/>
          <w:sz w:val="24"/>
          <w:szCs w:val="24"/>
        </w:rPr>
        <w:t xml:space="preserve"> Fo</w:t>
      </w:r>
      <w:r w:rsidR="0047212E">
        <w:rPr>
          <w:rFonts w:ascii="Arial" w:hAnsi="Arial" w:cs="Arial"/>
          <w:sz w:val="24"/>
          <w:szCs w:val="24"/>
        </w:rPr>
        <w:t xml:space="preserve">r </w:t>
      </w:r>
      <w:r w:rsidR="005E47A1">
        <w:rPr>
          <w:rFonts w:ascii="Arial" w:hAnsi="Arial" w:cs="Arial"/>
          <w:sz w:val="24"/>
          <w:szCs w:val="24"/>
        </w:rPr>
        <w:t>adolescents’</w:t>
      </w:r>
      <w:r w:rsidR="00AA74A1">
        <w:rPr>
          <w:rFonts w:ascii="Arial" w:hAnsi="Arial" w:cs="Arial"/>
          <w:sz w:val="24"/>
          <w:szCs w:val="24"/>
        </w:rPr>
        <w:t>,</w:t>
      </w:r>
      <w:r w:rsidR="0047212E">
        <w:rPr>
          <w:rFonts w:ascii="Arial" w:hAnsi="Arial" w:cs="Arial"/>
          <w:sz w:val="24"/>
          <w:szCs w:val="24"/>
        </w:rPr>
        <w:t xml:space="preserve"> </w:t>
      </w:r>
      <w:r w:rsidR="005E47A1">
        <w:rPr>
          <w:rFonts w:ascii="Arial" w:hAnsi="Arial" w:cs="Arial"/>
          <w:sz w:val="24"/>
          <w:szCs w:val="24"/>
        </w:rPr>
        <w:t xml:space="preserve">improvement has been seen in </w:t>
      </w:r>
      <w:r w:rsidR="00656F17">
        <w:rPr>
          <w:rFonts w:ascii="Arial" w:hAnsi="Arial" w:cs="Arial"/>
          <w:sz w:val="24"/>
          <w:szCs w:val="24"/>
        </w:rPr>
        <w:t xml:space="preserve">prenatal care attendance, </w:t>
      </w:r>
      <w:r w:rsidR="002351D2">
        <w:rPr>
          <w:rFonts w:ascii="Arial" w:hAnsi="Arial" w:cs="Arial"/>
          <w:sz w:val="24"/>
          <w:szCs w:val="24"/>
        </w:rPr>
        <w:t>healthy</w:t>
      </w:r>
      <w:r w:rsidR="00656F17">
        <w:rPr>
          <w:rFonts w:ascii="Arial" w:hAnsi="Arial" w:cs="Arial"/>
          <w:sz w:val="24"/>
          <w:szCs w:val="24"/>
        </w:rPr>
        <w:t xml:space="preserve"> </w:t>
      </w:r>
      <w:r w:rsidR="005E47A1">
        <w:rPr>
          <w:rFonts w:ascii="Arial" w:hAnsi="Arial" w:cs="Arial"/>
          <w:sz w:val="24"/>
          <w:szCs w:val="24"/>
        </w:rPr>
        <w:t xml:space="preserve">pregnancy </w:t>
      </w:r>
      <w:r w:rsidR="00656F17">
        <w:rPr>
          <w:rFonts w:ascii="Arial" w:hAnsi="Arial" w:cs="Arial"/>
          <w:sz w:val="24"/>
          <w:szCs w:val="24"/>
        </w:rPr>
        <w:t xml:space="preserve">weight, rates of breastfeeding, </w:t>
      </w:r>
      <w:r w:rsidR="002351D2">
        <w:rPr>
          <w:rFonts w:ascii="Arial" w:hAnsi="Arial" w:cs="Arial"/>
          <w:sz w:val="24"/>
          <w:szCs w:val="24"/>
        </w:rPr>
        <w:t xml:space="preserve">patient </w:t>
      </w:r>
      <w:r w:rsidR="00656F17">
        <w:rPr>
          <w:rFonts w:ascii="Arial" w:hAnsi="Arial" w:cs="Arial"/>
          <w:sz w:val="24"/>
          <w:szCs w:val="24"/>
        </w:rPr>
        <w:t xml:space="preserve">satisfaction, </w:t>
      </w:r>
      <w:r w:rsidR="002351D2">
        <w:rPr>
          <w:rFonts w:ascii="Arial" w:hAnsi="Arial" w:cs="Arial"/>
          <w:sz w:val="24"/>
          <w:szCs w:val="24"/>
        </w:rPr>
        <w:t xml:space="preserve">pregnancy </w:t>
      </w:r>
      <w:r w:rsidR="00656F17">
        <w:rPr>
          <w:rFonts w:ascii="Arial" w:hAnsi="Arial" w:cs="Arial"/>
          <w:sz w:val="24"/>
          <w:szCs w:val="24"/>
        </w:rPr>
        <w:t xml:space="preserve">knowledge, </w:t>
      </w:r>
      <w:r w:rsidR="002351D2">
        <w:rPr>
          <w:rFonts w:ascii="Arial" w:hAnsi="Arial" w:cs="Arial"/>
          <w:sz w:val="24"/>
          <w:szCs w:val="24"/>
        </w:rPr>
        <w:t xml:space="preserve">and </w:t>
      </w:r>
      <w:r w:rsidR="0047212E">
        <w:rPr>
          <w:rFonts w:ascii="Arial" w:hAnsi="Arial" w:cs="Arial"/>
          <w:sz w:val="24"/>
          <w:szCs w:val="24"/>
        </w:rPr>
        <w:t xml:space="preserve">other </w:t>
      </w:r>
      <w:r w:rsidR="002351D2">
        <w:rPr>
          <w:rFonts w:ascii="Arial" w:hAnsi="Arial" w:cs="Arial"/>
          <w:sz w:val="24"/>
          <w:szCs w:val="24"/>
        </w:rPr>
        <w:t>psychosocial outcomes</w:t>
      </w:r>
      <w:r w:rsidR="0047212E">
        <w:rPr>
          <w:rFonts w:ascii="Arial" w:hAnsi="Arial" w:cs="Arial"/>
          <w:sz w:val="24"/>
          <w:szCs w:val="24"/>
        </w:rPr>
        <w:t>.</w:t>
      </w:r>
      <w:r w:rsidR="005E47A1">
        <w:rPr>
          <w:rFonts w:ascii="Arial" w:hAnsi="Arial" w:cs="Arial"/>
          <w:sz w:val="24"/>
          <w:szCs w:val="24"/>
          <w:vertAlign w:val="superscript"/>
        </w:rPr>
        <w:t>2,3</w:t>
      </w:r>
      <w:r w:rsidRPr="00603597">
        <w:rPr>
          <w:rFonts w:ascii="Arial" w:hAnsi="Arial" w:cs="Arial"/>
          <w:sz w:val="24"/>
          <w:szCs w:val="24"/>
        </w:rPr>
        <w:t xml:space="preserve"> </w:t>
      </w:r>
      <w:r w:rsidR="00EC6C6A">
        <w:rPr>
          <w:rFonts w:ascii="Arial" w:hAnsi="Arial" w:cs="Arial"/>
          <w:sz w:val="24"/>
          <w:szCs w:val="24"/>
        </w:rPr>
        <w:t>Group prenatal care as it has been developed can be complex and difficult to implement and innovation is needed to make it more feasible.</w:t>
      </w:r>
      <w:r w:rsidR="005E47A1">
        <w:rPr>
          <w:rFonts w:ascii="Arial" w:hAnsi="Arial" w:cs="Arial"/>
          <w:sz w:val="24"/>
          <w:szCs w:val="24"/>
          <w:vertAlign w:val="superscript"/>
        </w:rPr>
        <w:t>4</w:t>
      </w:r>
    </w:p>
    <w:p w14:paraId="2D1D12C5" w14:textId="77777777" w:rsidR="0047212E" w:rsidRDefault="0047212E" w:rsidP="00FD32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2C9A0A" w14:textId="7F14E364" w:rsidR="00AA74A1" w:rsidRDefault="00FD32D1" w:rsidP="00647DFC">
      <w:pPr>
        <w:rPr>
          <w:rFonts w:ascii="Arial" w:hAnsi="Arial" w:cs="Arial"/>
          <w:sz w:val="24"/>
          <w:szCs w:val="24"/>
        </w:rPr>
      </w:pPr>
      <w:r w:rsidRPr="00603597">
        <w:rPr>
          <w:rFonts w:ascii="Arial" w:hAnsi="Arial" w:cs="Arial"/>
          <w:sz w:val="24"/>
          <w:szCs w:val="24"/>
        </w:rPr>
        <w:t xml:space="preserve">For </w:t>
      </w:r>
      <w:r w:rsidR="00AA74A1">
        <w:rPr>
          <w:rFonts w:ascii="Arial" w:hAnsi="Arial" w:cs="Arial"/>
          <w:sz w:val="24"/>
          <w:szCs w:val="24"/>
        </w:rPr>
        <w:t xml:space="preserve">over </w:t>
      </w:r>
      <w:r w:rsidRPr="00603597">
        <w:rPr>
          <w:rFonts w:ascii="Arial" w:hAnsi="Arial" w:cs="Arial"/>
          <w:sz w:val="24"/>
          <w:szCs w:val="24"/>
        </w:rPr>
        <w:t>25 years St. Peter Family Medicine in Olympia, WA has operated an adolescent group prenatal care program (“</w:t>
      </w:r>
      <w:r w:rsidRPr="00F62896">
        <w:rPr>
          <w:rFonts w:ascii="Arial" w:hAnsi="Arial" w:cs="Arial"/>
          <w:sz w:val="24"/>
          <w:szCs w:val="24"/>
        </w:rPr>
        <w:t xml:space="preserve">Adolescent </w:t>
      </w:r>
      <w:r w:rsidR="00F62896" w:rsidRPr="00F62896">
        <w:rPr>
          <w:rFonts w:ascii="Arial" w:eastAsia="Times New Roman" w:hAnsi="Arial" w:cs="Arial"/>
          <w:sz w:val="24"/>
          <w:szCs w:val="24"/>
        </w:rPr>
        <w:t>Obstetrics</w:t>
      </w:r>
      <w:r w:rsidRPr="00F62896">
        <w:rPr>
          <w:rFonts w:ascii="Arial" w:hAnsi="Arial" w:cs="Arial"/>
          <w:sz w:val="24"/>
          <w:szCs w:val="24"/>
        </w:rPr>
        <w:t>,” or, “ADOB”</w:t>
      </w:r>
      <w:r w:rsidR="0022752D" w:rsidRPr="00F62896">
        <w:rPr>
          <w:rFonts w:ascii="Arial" w:hAnsi="Arial" w:cs="Arial"/>
          <w:sz w:val="24"/>
          <w:szCs w:val="24"/>
        </w:rPr>
        <w:t xml:space="preserve"> pronounced, “add-O-B”</w:t>
      </w:r>
      <w:r w:rsidRPr="00F62896">
        <w:rPr>
          <w:rFonts w:ascii="Arial" w:hAnsi="Arial" w:cs="Arial"/>
          <w:sz w:val="24"/>
          <w:szCs w:val="24"/>
        </w:rPr>
        <w:t>) that incorporates group-based, resident/student led education</w:t>
      </w:r>
      <w:r w:rsidRPr="00603597">
        <w:rPr>
          <w:rFonts w:ascii="Arial" w:hAnsi="Arial" w:cs="Arial"/>
          <w:sz w:val="24"/>
          <w:szCs w:val="24"/>
        </w:rPr>
        <w:t xml:space="preserve"> in pregnancy and newborn care and facilitation of peer support (group </w:t>
      </w:r>
      <w:r>
        <w:rPr>
          <w:rFonts w:ascii="Arial" w:hAnsi="Arial" w:cs="Arial"/>
          <w:sz w:val="24"/>
          <w:szCs w:val="24"/>
        </w:rPr>
        <w:t>was</w:t>
      </w:r>
      <w:r w:rsidRPr="00603597">
        <w:rPr>
          <w:rFonts w:ascii="Arial" w:hAnsi="Arial" w:cs="Arial"/>
          <w:sz w:val="24"/>
          <w:szCs w:val="24"/>
        </w:rPr>
        <w:t xml:space="preserve"> paused during Covid). </w:t>
      </w:r>
      <w:r w:rsidR="00647DFC">
        <w:rPr>
          <w:rFonts w:ascii="Arial" w:hAnsi="Arial" w:cs="Arial"/>
          <w:sz w:val="24"/>
          <w:szCs w:val="24"/>
        </w:rPr>
        <w:t xml:space="preserve">Early </w:t>
      </w:r>
      <w:r w:rsidR="00647DFC" w:rsidRPr="00CD4E74">
        <w:rPr>
          <w:rFonts w:ascii="Arial" w:hAnsi="Arial" w:cs="Arial"/>
          <w:sz w:val="24"/>
          <w:szCs w:val="24"/>
        </w:rPr>
        <w:t xml:space="preserve">pregnancy can be a </w:t>
      </w:r>
      <w:r w:rsidR="00647DFC">
        <w:rPr>
          <w:rFonts w:ascii="Arial" w:hAnsi="Arial" w:cs="Arial"/>
          <w:sz w:val="24"/>
          <w:szCs w:val="24"/>
        </w:rPr>
        <w:t>challenging</w:t>
      </w:r>
      <w:r w:rsidR="00647DFC" w:rsidRPr="00CD4E74">
        <w:rPr>
          <w:rFonts w:ascii="Arial" w:hAnsi="Arial" w:cs="Arial"/>
          <w:sz w:val="24"/>
          <w:szCs w:val="24"/>
        </w:rPr>
        <w:t xml:space="preserve"> time for</w:t>
      </w:r>
      <w:r w:rsidR="00647DFC">
        <w:rPr>
          <w:rFonts w:ascii="Arial" w:hAnsi="Arial" w:cs="Arial"/>
          <w:sz w:val="24"/>
          <w:szCs w:val="24"/>
        </w:rPr>
        <w:t xml:space="preserve"> young people,</w:t>
      </w:r>
      <w:r w:rsidR="00647DFC" w:rsidRPr="00CD4E74">
        <w:rPr>
          <w:rFonts w:ascii="Arial" w:hAnsi="Arial" w:cs="Arial"/>
          <w:sz w:val="24"/>
          <w:szCs w:val="24"/>
        </w:rPr>
        <w:t xml:space="preserve"> as well as</w:t>
      </w:r>
      <w:r w:rsidR="00647DFC">
        <w:rPr>
          <w:rFonts w:ascii="Arial" w:hAnsi="Arial" w:cs="Arial"/>
          <w:sz w:val="24"/>
          <w:szCs w:val="24"/>
        </w:rPr>
        <w:t xml:space="preserve"> difficult for</w:t>
      </w:r>
      <w:r w:rsidR="00647DFC" w:rsidRPr="00CD4E74">
        <w:rPr>
          <w:rFonts w:ascii="Arial" w:hAnsi="Arial" w:cs="Arial"/>
          <w:sz w:val="24"/>
          <w:szCs w:val="24"/>
        </w:rPr>
        <w:t xml:space="preserve"> their family and friends. </w:t>
      </w:r>
      <w:r w:rsidR="00647DFC">
        <w:rPr>
          <w:rFonts w:ascii="Arial" w:hAnsi="Arial" w:cs="Arial"/>
          <w:sz w:val="24"/>
          <w:szCs w:val="24"/>
        </w:rPr>
        <w:t>However</w:t>
      </w:r>
      <w:r w:rsidR="00647DFC" w:rsidRPr="00CD4E74">
        <w:rPr>
          <w:rFonts w:ascii="Arial" w:hAnsi="Arial" w:cs="Arial"/>
          <w:sz w:val="24"/>
          <w:szCs w:val="24"/>
        </w:rPr>
        <w:t xml:space="preserve">, </w:t>
      </w:r>
      <w:r w:rsidR="00647DFC">
        <w:rPr>
          <w:rFonts w:ascii="Arial" w:hAnsi="Arial" w:cs="Arial"/>
          <w:sz w:val="24"/>
          <w:szCs w:val="24"/>
        </w:rPr>
        <w:t>we have seen how resilient and successful young people can be with positive help and support. ADOB</w:t>
      </w:r>
      <w:r w:rsidR="00AA74A1">
        <w:rPr>
          <w:rFonts w:ascii="Arial" w:hAnsi="Arial" w:cs="Arial"/>
          <w:sz w:val="24"/>
          <w:szCs w:val="24"/>
        </w:rPr>
        <w:t xml:space="preserve"> was developed to address the needs of high risk, adolescent prenatal patients </w:t>
      </w:r>
      <w:r w:rsidR="00647DFC">
        <w:rPr>
          <w:rFonts w:ascii="Arial" w:hAnsi="Arial" w:cs="Arial"/>
          <w:sz w:val="24"/>
          <w:szCs w:val="24"/>
        </w:rPr>
        <w:t>with Family Medicine residents and medical students delivering the care, leading the groups</w:t>
      </w:r>
      <w:r w:rsidR="0031634A">
        <w:rPr>
          <w:rFonts w:ascii="Arial" w:hAnsi="Arial" w:cs="Arial"/>
          <w:sz w:val="24"/>
          <w:szCs w:val="24"/>
        </w:rPr>
        <w:t>,</w:t>
      </w:r>
      <w:r w:rsidR="00647DFC">
        <w:rPr>
          <w:rFonts w:ascii="Arial" w:hAnsi="Arial" w:cs="Arial"/>
          <w:sz w:val="24"/>
          <w:szCs w:val="24"/>
        </w:rPr>
        <w:t xml:space="preserve"> and learning key components of adolescent and OB medicine.</w:t>
      </w:r>
      <w:r w:rsidR="00AA74A1">
        <w:rPr>
          <w:rFonts w:ascii="Arial" w:hAnsi="Arial" w:cs="Arial"/>
          <w:sz w:val="24"/>
          <w:szCs w:val="24"/>
        </w:rPr>
        <w:t xml:space="preserve"> </w:t>
      </w:r>
    </w:p>
    <w:p w14:paraId="6B8118C3" w14:textId="77777777" w:rsidR="00AA74A1" w:rsidRDefault="00AA74A1" w:rsidP="00FD32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644938" w14:textId="6B4774E8" w:rsidR="00656F17" w:rsidRPr="00647DFC" w:rsidRDefault="00647DFC" w:rsidP="00AF4FAC">
      <w:pPr>
        <w:rPr>
          <w:rFonts w:ascii="Arial" w:hAnsi="Arial" w:cs="Arial"/>
          <w:b/>
          <w:bCs/>
          <w:sz w:val="24"/>
          <w:szCs w:val="24"/>
        </w:rPr>
      </w:pPr>
      <w:r w:rsidRPr="00647DFC">
        <w:rPr>
          <w:rFonts w:ascii="Arial" w:hAnsi="Arial" w:cs="Arial"/>
          <w:b/>
          <w:bCs/>
          <w:sz w:val="24"/>
          <w:szCs w:val="24"/>
        </w:rPr>
        <w:t>Program Description</w:t>
      </w:r>
    </w:p>
    <w:p w14:paraId="2F5CE63D" w14:textId="77777777" w:rsidR="00647DFC" w:rsidRPr="00CD4E74" w:rsidRDefault="00647DFC" w:rsidP="00AF4FAC">
      <w:pPr>
        <w:rPr>
          <w:rFonts w:ascii="Arial" w:hAnsi="Arial" w:cs="Arial"/>
          <w:sz w:val="24"/>
          <w:szCs w:val="24"/>
        </w:rPr>
      </w:pPr>
    </w:p>
    <w:p w14:paraId="11F765DE" w14:textId="44A1847E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 xml:space="preserve">We </w:t>
      </w:r>
      <w:r w:rsidR="0026173D" w:rsidRPr="00CD4E74">
        <w:rPr>
          <w:rFonts w:ascii="Arial" w:hAnsi="Arial" w:cs="Arial"/>
          <w:sz w:val="24"/>
          <w:szCs w:val="24"/>
        </w:rPr>
        <w:t>provide appropriate and effective prenatal care to SPFM patients who are pregnant and</w:t>
      </w:r>
      <w:r w:rsidRPr="00CD4E74">
        <w:rPr>
          <w:rFonts w:ascii="Arial" w:hAnsi="Arial" w:cs="Arial"/>
          <w:sz w:val="24"/>
          <w:szCs w:val="24"/>
        </w:rPr>
        <w:t xml:space="preserve"> </w:t>
      </w:r>
      <w:r w:rsidRPr="00C95E14">
        <w:rPr>
          <w:rFonts w:ascii="Arial" w:hAnsi="Arial" w:cs="Arial"/>
          <w:b/>
          <w:sz w:val="24"/>
          <w:szCs w:val="24"/>
        </w:rPr>
        <w:t>20 years old and younger</w:t>
      </w:r>
      <w:r w:rsidR="00B12553">
        <w:rPr>
          <w:rFonts w:ascii="Arial" w:hAnsi="Arial" w:cs="Arial"/>
          <w:b/>
          <w:sz w:val="24"/>
          <w:szCs w:val="24"/>
        </w:rPr>
        <w:t xml:space="preserve"> </w:t>
      </w:r>
      <w:r w:rsidR="00B12553" w:rsidRPr="00B12553">
        <w:rPr>
          <w:rFonts w:ascii="Arial" w:hAnsi="Arial" w:cs="Arial"/>
          <w:sz w:val="24"/>
          <w:szCs w:val="24"/>
        </w:rPr>
        <w:t>(with some exceptions)</w:t>
      </w:r>
      <w:r w:rsidRPr="00B12553">
        <w:rPr>
          <w:rFonts w:ascii="Arial" w:hAnsi="Arial" w:cs="Arial"/>
          <w:sz w:val="24"/>
          <w:szCs w:val="24"/>
        </w:rPr>
        <w:t>.</w:t>
      </w:r>
      <w:r w:rsidRPr="00CD4E74">
        <w:rPr>
          <w:rFonts w:ascii="Arial" w:hAnsi="Arial" w:cs="Arial"/>
          <w:sz w:val="24"/>
          <w:szCs w:val="24"/>
        </w:rPr>
        <w:t xml:space="preserve"> Patients see their doctor every other week </w:t>
      </w:r>
      <w:r w:rsidR="00CD4E74" w:rsidRPr="00CD4E74">
        <w:rPr>
          <w:rFonts w:ascii="Arial" w:hAnsi="Arial" w:cs="Arial"/>
          <w:sz w:val="24"/>
          <w:szCs w:val="24"/>
        </w:rPr>
        <w:t>even early in pregnancy, as opposed to once</w:t>
      </w:r>
      <w:r w:rsidRPr="00CD4E74">
        <w:rPr>
          <w:rFonts w:ascii="Arial" w:hAnsi="Arial" w:cs="Arial"/>
          <w:sz w:val="24"/>
          <w:szCs w:val="24"/>
        </w:rPr>
        <w:t xml:space="preserve"> per month</w:t>
      </w:r>
      <w:r w:rsidR="0026173D" w:rsidRPr="00CD4E74">
        <w:rPr>
          <w:rFonts w:ascii="Arial" w:hAnsi="Arial" w:cs="Arial"/>
          <w:sz w:val="24"/>
          <w:szCs w:val="24"/>
        </w:rPr>
        <w:t xml:space="preserve"> as is standard in prenatal</w:t>
      </w:r>
      <w:r w:rsidRPr="00CD4E74">
        <w:rPr>
          <w:rFonts w:ascii="Arial" w:hAnsi="Arial" w:cs="Arial"/>
          <w:sz w:val="24"/>
          <w:szCs w:val="24"/>
        </w:rPr>
        <w:t xml:space="preserve"> care. Our clinic serves between 6-16 patients at any one time. We have an interdisciplinary team that works together to implement a comprehensive plan for each patient. Our team includes the resident physician</w:t>
      </w:r>
      <w:r w:rsidR="00C95E14">
        <w:rPr>
          <w:rFonts w:ascii="Arial" w:hAnsi="Arial" w:cs="Arial"/>
          <w:sz w:val="24"/>
          <w:szCs w:val="24"/>
        </w:rPr>
        <w:t xml:space="preserve"> and their faculty preceptor, </w:t>
      </w:r>
      <w:r w:rsidRPr="00CD4E74">
        <w:rPr>
          <w:rFonts w:ascii="Arial" w:hAnsi="Arial" w:cs="Arial"/>
          <w:sz w:val="24"/>
          <w:szCs w:val="24"/>
        </w:rPr>
        <w:t>behaviora</w:t>
      </w:r>
      <w:r w:rsidR="00C95E14">
        <w:rPr>
          <w:rFonts w:ascii="Arial" w:hAnsi="Arial" w:cs="Arial"/>
          <w:sz w:val="24"/>
          <w:szCs w:val="24"/>
        </w:rPr>
        <w:t xml:space="preserve">l health </w:t>
      </w:r>
      <w:r w:rsidR="0058118A">
        <w:rPr>
          <w:rFonts w:ascii="Arial" w:hAnsi="Arial" w:cs="Arial"/>
          <w:sz w:val="24"/>
          <w:szCs w:val="24"/>
        </w:rPr>
        <w:t>specialist</w:t>
      </w:r>
      <w:r w:rsidR="00C95E14">
        <w:rPr>
          <w:rFonts w:ascii="Arial" w:hAnsi="Arial" w:cs="Arial"/>
          <w:sz w:val="24"/>
          <w:szCs w:val="24"/>
        </w:rPr>
        <w:t xml:space="preserve">, </w:t>
      </w:r>
      <w:r w:rsidR="00CD4E74" w:rsidRPr="00CD4E74">
        <w:rPr>
          <w:rFonts w:ascii="Arial" w:hAnsi="Arial" w:cs="Arial"/>
          <w:sz w:val="24"/>
          <w:szCs w:val="24"/>
        </w:rPr>
        <w:t xml:space="preserve">dietitian, </w:t>
      </w:r>
      <w:r w:rsidR="00C95E14" w:rsidRPr="00CD4E74">
        <w:rPr>
          <w:rFonts w:ascii="Arial" w:hAnsi="Arial" w:cs="Arial"/>
          <w:sz w:val="24"/>
          <w:szCs w:val="24"/>
        </w:rPr>
        <w:t xml:space="preserve">medical </w:t>
      </w:r>
      <w:r w:rsidR="0031634A" w:rsidRPr="00CD4E74">
        <w:rPr>
          <w:rFonts w:ascii="Arial" w:hAnsi="Arial" w:cs="Arial"/>
          <w:sz w:val="24"/>
          <w:szCs w:val="24"/>
        </w:rPr>
        <w:t>assistant,</w:t>
      </w:r>
      <w:r w:rsidR="00C95E14" w:rsidRPr="00CD4E74">
        <w:rPr>
          <w:rFonts w:ascii="Arial" w:hAnsi="Arial" w:cs="Arial"/>
          <w:sz w:val="24"/>
          <w:szCs w:val="24"/>
        </w:rPr>
        <w:t xml:space="preserve"> </w:t>
      </w:r>
      <w:r w:rsidR="0031634A">
        <w:rPr>
          <w:rFonts w:ascii="Arial" w:hAnsi="Arial" w:cs="Arial"/>
          <w:sz w:val="24"/>
          <w:szCs w:val="24"/>
        </w:rPr>
        <w:t>also including</w:t>
      </w:r>
      <w:r w:rsidR="00C95E14" w:rsidRPr="00CD4E74">
        <w:rPr>
          <w:rFonts w:ascii="Arial" w:hAnsi="Arial" w:cs="Arial"/>
          <w:sz w:val="24"/>
          <w:szCs w:val="24"/>
        </w:rPr>
        <w:t xml:space="preserve"> medical and behavioral health students</w:t>
      </w:r>
      <w:r w:rsidRPr="00CD4E74">
        <w:rPr>
          <w:rFonts w:ascii="Arial" w:hAnsi="Arial" w:cs="Arial"/>
          <w:sz w:val="24"/>
          <w:szCs w:val="24"/>
        </w:rPr>
        <w:t>. We encourage patients to bring their support persons with them, recognizing the importance of family and friends in their lives and in their health.</w:t>
      </w:r>
    </w:p>
    <w:p w14:paraId="5B0BB8EF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</w:p>
    <w:p w14:paraId="402A7B87" w14:textId="77777777" w:rsidR="009B7AB6" w:rsidRDefault="009B7AB6" w:rsidP="00AF4FAC">
      <w:pPr>
        <w:rPr>
          <w:rFonts w:ascii="Arial" w:hAnsi="Arial" w:cs="Arial"/>
          <w:sz w:val="24"/>
          <w:szCs w:val="24"/>
        </w:rPr>
      </w:pPr>
    </w:p>
    <w:p w14:paraId="60C4F8BF" w14:textId="77777777" w:rsidR="009B7AB6" w:rsidRDefault="009B7AB6" w:rsidP="00AF4FAC">
      <w:pPr>
        <w:rPr>
          <w:rFonts w:ascii="Arial" w:hAnsi="Arial" w:cs="Arial"/>
          <w:sz w:val="24"/>
          <w:szCs w:val="24"/>
        </w:rPr>
      </w:pPr>
    </w:p>
    <w:p w14:paraId="6BC28702" w14:textId="38D1B978" w:rsidR="00C95E14" w:rsidRDefault="0026173D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lastRenderedPageBreak/>
        <w:t>The clinic</w:t>
      </w:r>
      <w:r w:rsidR="00AF4FAC" w:rsidRPr="00CD4E74">
        <w:rPr>
          <w:rFonts w:ascii="Arial" w:hAnsi="Arial" w:cs="Arial"/>
          <w:sz w:val="24"/>
          <w:szCs w:val="24"/>
        </w:rPr>
        <w:t xml:space="preserve"> is held every other Thursday between 1:30 – 5:00pm. </w:t>
      </w:r>
      <w:r w:rsidR="00C95E14">
        <w:rPr>
          <w:rFonts w:ascii="Arial" w:hAnsi="Arial" w:cs="Arial"/>
          <w:sz w:val="24"/>
          <w:szCs w:val="24"/>
        </w:rPr>
        <w:t xml:space="preserve">Patients arrive at 2:15pm. </w:t>
      </w:r>
    </w:p>
    <w:p w14:paraId="20C23DEE" w14:textId="77777777" w:rsidR="00C95E14" w:rsidRDefault="00C95E14" w:rsidP="00AF4FAC">
      <w:pPr>
        <w:rPr>
          <w:rFonts w:ascii="Arial" w:hAnsi="Arial" w:cs="Arial"/>
          <w:sz w:val="24"/>
          <w:szCs w:val="24"/>
        </w:rPr>
      </w:pPr>
    </w:p>
    <w:p w14:paraId="56CEA402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>Our schedule is as follows:</w:t>
      </w:r>
    </w:p>
    <w:p w14:paraId="5076C4AE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</w:p>
    <w:p w14:paraId="77642CE3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 xml:space="preserve">1:30 – </w:t>
      </w:r>
      <w:r w:rsidR="00C95E14" w:rsidRPr="00CD4E74">
        <w:rPr>
          <w:rFonts w:ascii="Arial" w:hAnsi="Arial" w:cs="Arial"/>
          <w:sz w:val="24"/>
          <w:szCs w:val="24"/>
        </w:rPr>
        <w:t xml:space="preserve">2:15pm </w:t>
      </w:r>
      <w:r w:rsidR="00C95E14" w:rsidRPr="00CD4E74">
        <w:rPr>
          <w:rFonts w:ascii="Arial" w:hAnsi="Arial" w:cs="Arial"/>
          <w:sz w:val="24"/>
          <w:szCs w:val="24"/>
        </w:rPr>
        <w:tab/>
        <w:t>Adolescent medicine talks</w:t>
      </w:r>
      <w:r w:rsidRPr="00CD4E74">
        <w:rPr>
          <w:rFonts w:ascii="Arial" w:hAnsi="Arial" w:cs="Arial"/>
          <w:sz w:val="24"/>
          <w:szCs w:val="24"/>
        </w:rPr>
        <w:t xml:space="preserve"> by faculty with </w:t>
      </w:r>
      <w:r w:rsidR="00C95E14">
        <w:rPr>
          <w:rFonts w:ascii="Arial" w:hAnsi="Arial" w:cs="Arial"/>
          <w:sz w:val="24"/>
          <w:szCs w:val="24"/>
        </w:rPr>
        <w:t xml:space="preserve">Family Medicine </w:t>
      </w:r>
      <w:r w:rsidRPr="00CD4E74">
        <w:rPr>
          <w:rFonts w:ascii="Arial" w:hAnsi="Arial" w:cs="Arial"/>
          <w:sz w:val="24"/>
          <w:szCs w:val="24"/>
        </w:rPr>
        <w:t>residents</w:t>
      </w:r>
    </w:p>
    <w:p w14:paraId="591AECF6" w14:textId="77777777" w:rsidR="00AF4FAC" w:rsidRPr="00CD4E74" w:rsidRDefault="00C05E0D" w:rsidP="00C95E14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2:15 – 2:45pm </w:t>
      </w:r>
      <w:r>
        <w:rPr>
          <w:rFonts w:ascii="Arial" w:hAnsi="Arial" w:cs="Arial"/>
          <w:sz w:val="24"/>
          <w:szCs w:val="24"/>
        </w:rPr>
        <w:tab/>
        <w:t>“Kid t</w:t>
      </w:r>
      <w:r w:rsidR="00AF4FAC" w:rsidRPr="00CD4E74">
        <w:rPr>
          <w:rFonts w:ascii="Arial" w:hAnsi="Arial" w:cs="Arial"/>
          <w:sz w:val="24"/>
          <w:szCs w:val="24"/>
        </w:rPr>
        <w:t>alk” with pregnant teens</w:t>
      </w:r>
      <w:r w:rsidR="00C95E14">
        <w:rPr>
          <w:rFonts w:ascii="Arial" w:hAnsi="Arial" w:cs="Arial"/>
          <w:sz w:val="24"/>
          <w:szCs w:val="24"/>
        </w:rPr>
        <w:t xml:space="preserve"> and young adults</w:t>
      </w:r>
      <w:r w:rsidR="00AF4FAC" w:rsidRPr="00CD4E74">
        <w:rPr>
          <w:rFonts w:ascii="Arial" w:hAnsi="Arial" w:cs="Arial"/>
          <w:sz w:val="24"/>
          <w:szCs w:val="24"/>
        </w:rPr>
        <w:t xml:space="preserve"> and their support persons</w:t>
      </w:r>
    </w:p>
    <w:p w14:paraId="790173CD" w14:textId="7EE262AD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>2:45 – 5:00pm</w:t>
      </w:r>
      <w:r w:rsidRPr="00CD4E74">
        <w:rPr>
          <w:rFonts w:ascii="Arial" w:hAnsi="Arial" w:cs="Arial"/>
          <w:sz w:val="24"/>
          <w:szCs w:val="24"/>
        </w:rPr>
        <w:tab/>
        <w:t xml:space="preserve">Individual provider visits (physician, behavioral </w:t>
      </w:r>
      <w:r w:rsidR="0031634A" w:rsidRPr="00CD4E74">
        <w:rPr>
          <w:rFonts w:ascii="Arial" w:hAnsi="Arial" w:cs="Arial"/>
          <w:sz w:val="24"/>
          <w:szCs w:val="24"/>
        </w:rPr>
        <w:t>health,</w:t>
      </w:r>
      <w:r w:rsidRPr="00CD4E74">
        <w:rPr>
          <w:rFonts w:ascii="Arial" w:hAnsi="Arial" w:cs="Arial"/>
          <w:sz w:val="24"/>
          <w:szCs w:val="24"/>
        </w:rPr>
        <w:t xml:space="preserve"> and dietician)</w:t>
      </w:r>
    </w:p>
    <w:p w14:paraId="47C488E4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>5:00 – 5:30pm</w:t>
      </w:r>
      <w:r w:rsidRPr="00CD4E74">
        <w:rPr>
          <w:rFonts w:ascii="Arial" w:hAnsi="Arial" w:cs="Arial"/>
          <w:sz w:val="24"/>
          <w:szCs w:val="24"/>
        </w:rPr>
        <w:tab/>
        <w:t>Interdisciplinary case conference</w:t>
      </w:r>
    </w:p>
    <w:p w14:paraId="59C471C3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</w:p>
    <w:p w14:paraId="466C200D" w14:textId="77777777" w:rsidR="009C4A11" w:rsidRDefault="009C4A11" w:rsidP="00AF4FAC">
      <w:pPr>
        <w:rPr>
          <w:rFonts w:ascii="Arial" w:hAnsi="Arial" w:cs="Arial"/>
          <w:b/>
          <w:sz w:val="24"/>
          <w:szCs w:val="24"/>
        </w:rPr>
      </w:pPr>
    </w:p>
    <w:p w14:paraId="1DF9BCE3" w14:textId="77777777" w:rsidR="009C4A11" w:rsidRDefault="009C4A11" w:rsidP="00AF4FAC">
      <w:pPr>
        <w:rPr>
          <w:rFonts w:ascii="Arial" w:hAnsi="Arial" w:cs="Arial"/>
          <w:b/>
          <w:sz w:val="24"/>
          <w:szCs w:val="24"/>
        </w:rPr>
      </w:pPr>
    </w:p>
    <w:p w14:paraId="604D24FF" w14:textId="3D165CFA" w:rsidR="00A50AEC" w:rsidRPr="00CD4E74" w:rsidRDefault="00A50AEC" w:rsidP="00AF4FAC">
      <w:pPr>
        <w:rPr>
          <w:rFonts w:ascii="Arial" w:hAnsi="Arial" w:cs="Arial"/>
          <w:b/>
          <w:sz w:val="24"/>
          <w:szCs w:val="24"/>
        </w:rPr>
      </w:pPr>
      <w:r w:rsidRPr="00CD4E74">
        <w:rPr>
          <w:rFonts w:ascii="Arial" w:hAnsi="Arial" w:cs="Arial"/>
          <w:b/>
          <w:sz w:val="24"/>
          <w:szCs w:val="24"/>
        </w:rPr>
        <w:t>Adolescent Medicine Talk</w:t>
      </w:r>
    </w:p>
    <w:p w14:paraId="0A913EB4" w14:textId="77777777" w:rsidR="00CD4E74" w:rsidRPr="00CD4E74" w:rsidRDefault="00CD4E74" w:rsidP="00AF4FAC">
      <w:pPr>
        <w:rPr>
          <w:rFonts w:ascii="Arial" w:hAnsi="Arial" w:cs="Arial"/>
          <w:b/>
          <w:sz w:val="24"/>
          <w:szCs w:val="24"/>
        </w:rPr>
      </w:pPr>
    </w:p>
    <w:p w14:paraId="011F40BB" w14:textId="4BE25D34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>We begin the afternoon with an educational talk for our resident physicians. As a part of our residency curriculum, ADOB is the key experienc</w:t>
      </w:r>
      <w:r w:rsidR="00C05E0D">
        <w:rPr>
          <w:rFonts w:ascii="Arial" w:hAnsi="Arial" w:cs="Arial"/>
          <w:sz w:val="24"/>
          <w:szCs w:val="24"/>
        </w:rPr>
        <w:t xml:space="preserve">e we use to teach our residents </w:t>
      </w:r>
      <w:r w:rsidRPr="00CD4E74">
        <w:rPr>
          <w:rFonts w:ascii="Arial" w:hAnsi="Arial" w:cs="Arial"/>
          <w:sz w:val="24"/>
          <w:szCs w:val="24"/>
        </w:rPr>
        <w:t xml:space="preserve">adolescent medicine. </w:t>
      </w:r>
      <w:r w:rsidR="00C05E0D">
        <w:rPr>
          <w:rFonts w:ascii="Arial" w:hAnsi="Arial" w:cs="Arial"/>
          <w:sz w:val="24"/>
          <w:szCs w:val="24"/>
        </w:rPr>
        <w:t>These</w:t>
      </w:r>
      <w:r w:rsidRPr="00CD4E74">
        <w:rPr>
          <w:rFonts w:ascii="Arial" w:hAnsi="Arial" w:cs="Arial"/>
          <w:sz w:val="24"/>
          <w:szCs w:val="24"/>
        </w:rPr>
        <w:t xml:space="preserve"> didactics include topics such as, adolescent psychosocial assessment (SSHADESS), </w:t>
      </w:r>
      <w:r w:rsidR="0031634A">
        <w:rPr>
          <w:rFonts w:ascii="Arial" w:hAnsi="Arial" w:cs="Arial"/>
          <w:sz w:val="24"/>
          <w:szCs w:val="24"/>
        </w:rPr>
        <w:t>communication with adolescents,</w:t>
      </w:r>
      <w:r w:rsidR="004B0BA4">
        <w:rPr>
          <w:rFonts w:ascii="Arial" w:hAnsi="Arial" w:cs="Arial"/>
          <w:sz w:val="24"/>
          <w:szCs w:val="24"/>
        </w:rPr>
        <w:t xml:space="preserve"> teen fathers and paternity,</w:t>
      </w:r>
      <w:r w:rsidR="0031634A">
        <w:rPr>
          <w:rFonts w:ascii="Arial" w:hAnsi="Arial" w:cs="Arial"/>
          <w:sz w:val="24"/>
          <w:szCs w:val="24"/>
        </w:rPr>
        <w:t xml:space="preserve"> </w:t>
      </w:r>
      <w:r w:rsidRPr="00CD4E74">
        <w:rPr>
          <w:rFonts w:ascii="Arial" w:hAnsi="Arial" w:cs="Arial"/>
          <w:sz w:val="24"/>
          <w:szCs w:val="24"/>
        </w:rPr>
        <w:t>substance use and a</w:t>
      </w:r>
      <w:r w:rsidR="0026173D" w:rsidRPr="00CD4E74">
        <w:rPr>
          <w:rFonts w:ascii="Arial" w:hAnsi="Arial" w:cs="Arial"/>
          <w:sz w:val="24"/>
          <w:szCs w:val="24"/>
        </w:rPr>
        <w:t xml:space="preserve">buse, teen violence, adolescent and </w:t>
      </w:r>
      <w:r w:rsidRPr="00CD4E74">
        <w:rPr>
          <w:rFonts w:ascii="Arial" w:hAnsi="Arial" w:cs="Arial"/>
          <w:sz w:val="24"/>
          <w:szCs w:val="24"/>
        </w:rPr>
        <w:t xml:space="preserve">pregnancy nutrition, adolescent sexuality, sexually transmitted diseases, adolescent </w:t>
      </w:r>
      <w:r w:rsidR="0031634A">
        <w:rPr>
          <w:rFonts w:ascii="Arial" w:hAnsi="Arial" w:cs="Arial"/>
          <w:sz w:val="24"/>
          <w:szCs w:val="24"/>
        </w:rPr>
        <w:t xml:space="preserve">postpartum care including postpartum </w:t>
      </w:r>
      <w:r w:rsidR="0031634A" w:rsidRPr="00CD4E74">
        <w:rPr>
          <w:rFonts w:ascii="Arial" w:hAnsi="Arial" w:cs="Arial"/>
          <w:sz w:val="24"/>
          <w:szCs w:val="24"/>
        </w:rPr>
        <w:t>depression,</w:t>
      </w:r>
      <w:r w:rsidR="0031634A">
        <w:rPr>
          <w:rFonts w:ascii="Arial" w:hAnsi="Arial" w:cs="Arial"/>
          <w:sz w:val="24"/>
          <w:szCs w:val="24"/>
        </w:rPr>
        <w:t xml:space="preserve"> </w:t>
      </w:r>
      <w:r w:rsidR="0031634A" w:rsidRPr="00CD4E74">
        <w:rPr>
          <w:rFonts w:ascii="Arial" w:hAnsi="Arial" w:cs="Arial"/>
          <w:sz w:val="24"/>
          <w:szCs w:val="24"/>
        </w:rPr>
        <w:t>mental</w:t>
      </w:r>
      <w:r w:rsidRPr="00CD4E74">
        <w:rPr>
          <w:rFonts w:ascii="Arial" w:hAnsi="Arial" w:cs="Arial"/>
          <w:sz w:val="24"/>
          <w:szCs w:val="24"/>
        </w:rPr>
        <w:t xml:space="preserve"> health</w:t>
      </w:r>
      <w:r w:rsidR="004B0BA4">
        <w:rPr>
          <w:rFonts w:ascii="Arial" w:hAnsi="Arial" w:cs="Arial"/>
          <w:sz w:val="24"/>
          <w:szCs w:val="24"/>
        </w:rPr>
        <w:t>,</w:t>
      </w:r>
      <w:r w:rsidR="004B0BA4" w:rsidRPr="004B0BA4">
        <w:rPr>
          <w:rFonts w:ascii="Arial" w:hAnsi="Arial" w:cs="Arial"/>
          <w:sz w:val="24"/>
          <w:szCs w:val="24"/>
        </w:rPr>
        <w:t xml:space="preserve"> </w:t>
      </w:r>
      <w:r w:rsidR="004B0BA4" w:rsidRPr="00CD4E74">
        <w:rPr>
          <w:rFonts w:ascii="Arial" w:hAnsi="Arial" w:cs="Arial"/>
          <w:sz w:val="24"/>
          <w:szCs w:val="24"/>
        </w:rPr>
        <w:t>community resources</w:t>
      </w:r>
      <w:r w:rsidR="004B0BA4">
        <w:rPr>
          <w:rFonts w:ascii="Arial" w:hAnsi="Arial" w:cs="Arial"/>
          <w:sz w:val="24"/>
          <w:szCs w:val="24"/>
        </w:rPr>
        <w:t xml:space="preserve"> </w:t>
      </w:r>
      <w:r w:rsidRPr="00CD4E74">
        <w:rPr>
          <w:rFonts w:ascii="Arial" w:hAnsi="Arial" w:cs="Arial"/>
          <w:sz w:val="24"/>
          <w:szCs w:val="24"/>
        </w:rPr>
        <w:t>and other topics. ADOB curriculum is interactive</w:t>
      </w:r>
      <w:r w:rsidR="00A50AEC" w:rsidRPr="00CD4E74">
        <w:rPr>
          <w:rFonts w:ascii="Arial" w:hAnsi="Arial" w:cs="Arial"/>
          <w:sz w:val="24"/>
          <w:szCs w:val="24"/>
        </w:rPr>
        <w:t>,</w:t>
      </w:r>
      <w:r w:rsidRPr="00CD4E74">
        <w:rPr>
          <w:rFonts w:ascii="Arial" w:hAnsi="Arial" w:cs="Arial"/>
          <w:sz w:val="24"/>
          <w:szCs w:val="24"/>
        </w:rPr>
        <w:t xml:space="preserve"> making use of role play and other strategies that focus on skill building </w:t>
      </w:r>
      <w:r w:rsidR="00CD4E74" w:rsidRPr="00CD4E74">
        <w:rPr>
          <w:rFonts w:ascii="Arial" w:hAnsi="Arial" w:cs="Arial"/>
          <w:sz w:val="24"/>
          <w:szCs w:val="24"/>
        </w:rPr>
        <w:t xml:space="preserve">and knowledge </w:t>
      </w:r>
      <w:r w:rsidR="00C95E14">
        <w:rPr>
          <w:rFonts w:ascii="Arial" w:hAnsi="Arial" w:cs="Arial"/>
          <w:sz w:val="24"/>
          <w:szCs w:val="24"/>
        </w:rPr>
        <w:t>application</w:t>
      </w:r>
      <w:r w:rsidR="00CD4E74" w:rsidRPr="00CD4E74">
        <w:rPr>
          <w:rFonts w:ascii="Arial" w:hAnsi="Arial" w:cs="Arial"/>
          <w:sz w:val="24"/>
          <w:szCs w:val="24"/>
        </w:rPr>
        <w:t>.</w:t>
      </w:r>
    </w:p>
    <w:p w14:paraId="27030866" w14:textId="77777777" w:rsidR="00CD4E74" w:rsidRPr="00CD4E74" w:rsidRDefault="00CD4E74" w:rsidP="00AF4FAC">
      <w:pPr>
        <w:rPr>
          <w:rFonts w:ascii="Arial" w:hAnsi="Arial" w:cs="Arial"/>
          <w:sz w:val="24"/>
          <w:szCs w:val="24"/>
        </w:rPr>
      </w:pPr>
    </w:p>
    <w:p w14:paraId="3A65E8F4" w14:textId="77777777" w:rsidR="00A50AEC" w:rsidRPr="00CD4E74" w:rsidRDefault="00A50AEC" w:rsidP="00AF4FAC">
      <w:pPr>
        <w:rPr>
          <w:rFonts w:ascii="Arial" w:hAnsi="Arial" w:cs="Arial"/>
          <w:b/>
          <w:sz w:val="24"/>
          <w:szCs w:val="24"/>
        </w:rPr>
      </w:pPr>
      <w:r w:rsidRPr="00CD4E74">
        <w:rPr>
          <w:rFonts w:ascii="Arial" w:hAnsi="Arial" w:cs="Arial"/>
          <w:b/>
          <w:sz w:val="24"/>
          <w:szCs w:val="24"/>
        </w:rPr>
        <w:t>Kid Talk</w:t>
      </w:r>
    </w:p>
    <w:p w14:paraId="72A6AAF2" w14:textId="77777777" w:rsidR="00CD4E74" w:rsidRPr="00CD4E74" w:rsidRDefault="00CD4E74" w:rsidP="00AF4FAC">
      <w:pPr>
        <w:rPr>
          <w:rFonts w:ascii="Arial" w:hAnsi="Arial" w:cs="Arial"/>
          <w:b/>
          <w:sz w:val="24"/>
          <w:szCs w:val="24"/>
        </w:rPr>
      </w:pPr>
    </w:p>
    <w:p w14:paraId="7EF90763" w14:textId="4925A105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 xml:space="preserve">The “kid talk” is a half-hour, interactive group teaching and learning session with our </w:t>
      </w:r>
      <w:r w:rsidR="00C95E14">
        <w:rPr>
          <w:rFonts w:ascii="Arial" w:hAnsi="Arial" w:cs="Arial"/>
          <w:sz w:val="24"/>
          <w:szCs w:val="24"/>
        </w:rPr>
        <w:t xml:space="preserve">teen and young adult </w:t>
      </w:r>
      <w:r w:rsidRPr="00CD4E74">
        <w:rPr>
          <w:rFonts w:ascii="Arial" w:hAnsi="Arial" w:cs="Arial"/>
          <w:sz w:val="24"/>
          <w:szCs w:val="24"/>
        </w:rPr>
        <w:t>patients and their support persons. Our dietician provides health</w:t>
      </w:r>
      <w:r w:rsidR="0026173D" w:rsidRPr="00CD4E74">
        <w:rPr>
          <w:rFonts w:ascii="Arial" w:hAnsi="Arial" w:cs="Arial"/>
          <w:sz w:val="24"/>
          <w:szCs w:val="24"/>
        </w:rPr>
        <w:t>y</w:t>
      </w:r>
      <w:r w:rsidRPr="00CD4E74">
        <w:rPr>
          <w:rFonts w:ascii="Arial" w:hAnsi="Arial" w:cs="Arial"/>
          <w:sz w:val="24"/>
          <w:szCs w:val="24"/>
        </w:rPr>
        <w:t xml:space="preserve"> snacks for the group. The talk is led by a resident, </w:t>
      </w:r>
      <w:r w:rsidR="00C05E0D">
        <w:rPr>
          <w:rFonts w:ascii="Arial" w:hAnsi="Arial" w:cs="Arial"/>
          <w:sz w:val="24"/>
          <w:szCs w:val="24"/>
        </w:rPr>
        <w:t xml:space="preserve">medical or </w:t>
      </w:r>
      <w:r w:rsidR="00C95E14">
        <w:rPr>
          <w:rFonts w:ascii="Arial" w:hAnsi="Arial" w:cs="Arial"/>
          <w:sz w:val="24"/>
          <w:szCs w:val="24"/>
        </w:rPr>
        <w:t>behavioral health</w:t>
      </w:r>
      <w:r w:rsidR="00C05E0D">
        <w:rPr>
          <w:rFonts w:ascii="Arial" w:hAnsi="Arial" w:cs="Arial"/>
          <w:sz w:val="24"/>
          <w:szCs w:val="24"/>
        </w:rPr>
        <w:t xml:space="preserve"> </w:t>
      </w:r>
      <w:r w:rsidRPr="00CD4E74">
        <w:rPr>
          <w:rFonts w:ascii="Arial" w:hAnsi="Arial" w:cs="Arial"/>
          <w:sz w:val="24"/>
          <w:szCs w:val="24"/>
        </w:rPr>
        <w:t>student or guest presenter. A variety of topics are covered including</w:t>
      </w:r>
      <w:r w:rsidR="00CD4E74" w:rsidRPr="00CD4E74">
        <w:rPr>
          <w:rFonts w:ascii="Arial" w:hAnsi="Arial" w:cs="Arial"/>
          <w:sz w:val="24"/>
          <w:szCs w:val="24"/>
        </w:rPr>
        <w:t xml:space="preserve"> c</w:t>
      </w:r>
      <w:r w:rsidRPr="00CD4E74">
        <w:rPr>
          <w:rFonts w:ascii="Arial" w:hAnsi="Arial" w:cs="Arial"/>
          <w:sz w:val="24"/>
          <w:szCs w:val="24"/>
        </w:rPr>
        <w:t>ontraception, challenges of pregnancy and delivery, breas</w:t>
      </w:r>
      <w:r w:rsidR="0026173D" w:rsidRPr="00CD4E74">
        <w:rPr>
          <w:rFonts w:ascii="Arial" w:hAnsi="Arial" w:cs="Arial"/>
          <w:sz w:val="24"/>
          <w:szCs w:val="24"/>
        </w:rPr>
        <w:t xml:space="preserve">tfeeding </w:t>
      </w:r>
      <w:r w:rsidR="00C95E14">
        <w:rPr>
          <w:rFonts w:ascii="Arial" w:hAnsi="Arial" w:cs="Arial"/>
          <w:sz w:val="24"/>
          <w:szCs w:val="24"/>
        </w:rPr>
        <w:t xml:space="preserve">and </w:t>
      </w:r>
      <w:r w:rsidR="0026173D" w:rsidRPr="00CD4E74">
        <w:rPr>
          <w:rFonts w:ascii="Arial" w:hAnsi="Arial" w:cs="Arial"/>
          <w:sz w:val="24"/>
          <w:szCs w:val="24"/>
        </w:rPr>
        <w:t>exploring hopes,</w:t>
      </w:r>
      <w:r w:rsidRPr="00CD4E74">
        <w:rPr>
          <w:rFonts w:ascii="Arial" w:hAnsi="Arial" w:cs="Arial"/>
          <w:sz w:val="24"/>
          <w:szCs w:val="24"/>
        </w:rPr>
        <w:t xml:space="preserve"> </w:t>
      </w:r>
      <w:r w:rsidR="0031634A" w:rsidRPr="00CD4E74">
        <w:rPr>
          <w:rFonts w:ascii="Arial" w:hAnsi="Arial" w:cs="Arial"/>
          <w:sz w:val="24"/>
          <w:szCs w:val="24"/>
        </w:rPr>
        <w:t>dreams,</w:t>
      </w:r>
      <w:r w:rsidRPr="00CD4E74">
        <w:rPr>
          <w:rFonts w:ascii="Arial" w:hAnsi="Arial" w:cs="Arial"/>
          <w:sz w:val="24"/>
          <w:szCs w:val="24"/>
        </w:rPr>
        <w:t xml:space="preserve"> and plans for parenting. </w:t>
      </w:r>
      <w:r w:rsidR="00CD4E74" w:rsidRPr="00CD4E74">
        <w:rPr>
          <w:rFonts w:ascii="Arial" w:hAnsi="Arial" w:cs="Arial"/>
          <w:sz w:val="24"/>
          <w:szCs w:val="24"/>
        </w:rPr>
        <w:t>The presenter chooses a topic that has not been covered recently and the goal is to create a fun, engaging environment</w:t>
      </w:r>
      <w:r w:rsidR="00A11BB0" w:rsidRPr="00CD4E74">
        <w:rPr>
          <w:rFonts w:ascii="Arial" w:hAnsi="Arial" w:cs="Arial"/>
          <w:sz w:val="24"/>
          <w:szCs w:val="24"/>
        </w:rPr>
        <w:t>. The presenter shares not only their</w:t>
      </w:r>
      <w:r w:rsidRPr="00CD4E74">
        <w:rPr>
          <w:rFonts w:ascii="Arial" w:hAnsi="Arial" w:cs="Arial"/>
          <w:sz w:val="24"/>
          <w:szCs w:val="24"/>
        </w:rPr>
        <w:t xml:space="preserve"> k</w:t>
      </w:r>
      <w:r w:rsidR="00A11BB0" w:rsidRPr="00CD4E74">
        <w:rPr>
          <w:rFonts w:ascii="Arial" w:hAnsi="Arial" w:cs="Arial"/>
          <w:sz w:val="24"/>
          <w:szCs w:val="24"/>
        </w:rPr>
        <w:t xml:space="preserve">nowledge, but also their excitement about the subject </w:t>
      </w:r>
      <w:r w:rsidR="0031634A" w:rsidRPr="00CD4E74">
        <w:rPr>
          <w:rFonts w:ascii="Arial" w:hAnsi="Arial" w:cs="Arial"/>
          <w:sz w:val="24"/>
          <w:szCs w:val="24"/>
        </w:rPr>
        <w:t>to</w:t>
      </w:r>
      <w:r w:rsidR="00A11BB0" w:rsidRPr="00CD4E74">
        <w:rPr>
          <w:rFonts w:ascii="Arial" w:hAnsi="Arial" w:cs="Arial"/>
          <w:sz w:val="24"/>
          <w:szCs w:val="24"/>
        </w:rPr>
        <w:t xml:space="preserve"> </w:t>
      </w:r>
      <w:r w:rsidRPr="00CD4E74">
        <w:rPr>
          <w:rFonts w:ascii="Arial" w:hAnsi="Arial" w:cs="Arial"/>
          <w:sz w:val="24"/>
          <w:szCs w:val="24"/>
        </w:rPr>
        <w:t xml:space="preserve">create a </w:t>
      </w:r>
      <w:r w:rsidR="00C95E14">
        <w:rPr>
          <w:rFonts w:ascii="Arial" w:hAnsi="Arial" w:cs="Arial"/>
          <w:sz w:val="24"/>
          <w:szCs w:val="24"/>
        </w:rPr>
        <w:t>teen and young adult</w:t>
      </w:r>
      <w:r w:rsidR="0031634A">
        <w:rPr>
          <w:rFonts w:ascii="Arial" w:hAnsi="Arial" w:cs="Arial"/>
          <w:sz w:val="24"/>
          <w:szCs w:val="24"/>
        </w:rPr>
        <w:t xml:space="preserve"> – </w:t>
      </w:r>
      <w:r w:rsidRPr="00CD4E74">
        <w:rPr>
          <w:rFonts w:ascii="Arial" w:hAnsi="Arial" w:cs="Arial"/>
          <w:sz w:val="24"/>
          <w:szCs w:val="24"/>
        </w:rPr>
        <w:t xml:space="preserve">friendly atmosphere. This then helps </w:t>
      </w:r>
      <w:r w:rsidR="00F23B8E">
        <w:rPr>
          <w:rFonts w:ascii="Arial" w:hAnsi="Arial" w:cs="Arial"/>
          <w:sz w:val="24"/>
          <w:szCs w:val="24"/>
        </w:rPr>
        <w:t>patients</w:t>
      </w:r>
      <w:r w:rsidRPr="00CD4E74">
        <w:rPr>
          <w:rFonts w:ascii="Arial" w:hAnsi="Arial" w:cs="Arial"/>
          <w:sz w:val="24"/>
          <w:szCs w:val="24"/>
        </w:rPr>
        <w:t xml:space="preserve"> feel comfortable and more ready to engage in the relationships, support and medical care that make ADOB successful.</w:t>
      </w:r>
    </w:p>
    <w:p w14:paraId="329D5C5F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</w:p>
    <w:p w14:paraId="59ED88A5" w14:textId="77777777" w:rsidR="00A50AEC" w:rsidRPr="00CD4E74" w:rsidRDefault="00A50AEC" w:rsidP="00AF4FAC">
      <w:pPr>
        <w:rPr>
          <w:rFonts w:ascii="Arial" w:hAnsi="Arial" w:cs="Arial"/>
          <w:b/>
          <w:sz w:val="24"/>
          <w:szCs w:val="24"/>
        </w:rPr>
      </w:pPr>
      <w:r w:rsidRPr="00CD4E74">
        <w:rPr>
          <w:rFonts w:ascii="Arial" w:hAnsi="Arial" w:cs="Arial"/>
          <w:b/>
          <w:sz w:val="24"/>
          <w:szCs w:val="24"/>
        </w:rPr>
        <w:t>Individual Provider Visits</w:t>
      </w:r>
    </w:p>
    <w:p w14:paraId="089FFD82" w14:textId="77777777" w:rsidR="00CD4E74" w:rsidRPr="00CD4E74" w:rsidRDefault="00CD4E74" w:rsidP="00AF4FAC">
      <w:pPr>
        <w:rPr>
          <w:rFonts w:ascii="Arial" w:hAnsi="Arial" w:cs="Arial"/>
          <w:b/>
          <w:sz w:val="24"/>
          <w:szCs w:val="24"/>
        </w:rPr>
      </w:pPr>
    </w:p>
    <w:p w14:paraId="7CCD165A" w14:textId="3C7DA8D4" w:rsidR="002F4E2D" w:rsidRDefault="00A11BB0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>Following the “</w:t>
      </w:r>
      <w:r w:rsidR="0031634A">
        <w:rPr>
          <w:rFonts w:ascii="Arial" w:hAnsi="Arial" w:cs="Arial"/>
          <w:sz w:val="24"/>
          <w:szCs w:val="24"/>
        </w:rPr>
        <w:t>k</w:t>
      </w:r>
      <w:r w:rsidRPr="00CD4E74">
        <w:rPr>
          <w:rFonts w:ascii="Arial" w:hAnsi="Arial" w:cs="Arial"/>
          <w:sz w:val="24"/>
          <w:szCs w:val="24"/>
        </w:rPr>
        <w:t xml:space="preserve">id </w:t>
      </w:r>
      <w:r w:rsidR="0031634A">
        <w:rPr>
          <w:rFonts w:ascii="Arial" w:hAnsi="Arial" w:cs="Arial"/>
          <w:sz w:val="24"/>
          <w:szCs w:val="24"/>
        </w:rPr>
        <w:t>t</w:t>
      </w:r>
      <w:r w:rsidRPr="00CD4E74">
        <w:rPr>
          <w:rFonts w:ascii="Arial" w:hAnsi="Arial" w:cs="Arial"/>
          <w:sz w:val="24"/>
          <w:szCs w:val="24"/>
        </w:rPr>
        <w:t xml:space="preserve">alk” the medical assistant assigns and organizes patients and providers for their individual visits. Each ADOB patient has a </w:t>
      </w:r>
      <w:r w:rsidR="00AF4FAC" w:rsidRPr="00CD4E74">
        <w:rPr>
          <w:rFonts w:ascii="Arial" w:hAnsi="Arial" w:cs="Arial"/>
          <w:sz w:val="24"/>
          <w:szCs w:val="24"/>
        </w:rPr>
        <w:t>prenatal visit with th</w:t>
      </w:r>
      <w:r w:rsidRPr="00CD4E74">
        <w:rPr>
          <w:rFonts w:ascii="Arial" w:hAnsi="Arial" w:cs="Arial"/>
          <w:sz w:val="24"/>
          <w:szCs w:val="24"/>
        </w:rPr>
        <w:t xml:space="preserve">eir own </w:t>
      </w:r>
      <w:r w:rsidR="00AF4FAC" w:rsidRPr="00CD4E74">
        <w:rPr>
          <w:rFonts w:ascii="Arial" w:hAnsi="Arial" w:cs="Arial"/>
          <w:sz w:val="24"/>
          <w:szCs w:val="24"/>
        </w:rPr>
        <w:t xml:space="preserve">physician or </w:t>
      </w:r>
      <w:r w:rsidRPr="00CD4E74">
        <w:rPr>
          <w:rFonts w:ascii="Arial" w:hAnsi="Arial" w:cs="Arial"/>
          <w:sz w:val="24"/>
          <w:szCs w:val="24"/>
        </w:rPr>
        <w:t xml:space="preserve">with their physician’s </w:t>
      </w:r>
      <w:r w:rsidR="00AF4FAC" w:rsidRPr="00CD4E74">
        <w:rPr>
          <w:rFonts w:ascii="Arial" w:hAnsi="Arial" w:cs="Arial"/>
          <w:sz w:val="24"/>
          <w:szCs w:val="24"/>
        </w:rPr>
        <w:t xml:space="preserve">team partner. In this way the </w:t>
      </w:r>
      <w:r w:rsidR="00F23B8E">
        <w:rPr>
          <w:rFonts w:ascii="Arial" w:hAnsi="Arial" w:cs="Arial"/>
          <w:sz w:val="24"/>
          <w:szCs w:val="24"/>
        </w:rPr>
        <w:t>young person</w:t>
      </w:r>
      <w:r w:rsidR="00AF4FAC" w:rsidRPr="00CD4E74">
        <w:rPr>
          <w:rFonts w:ascii="Arial" w:hAnsi="Arial" w:cs="Arial"/>
          <w:sz w:val="24"/>
          <w:szCs w:val="24"/>
        </w:rPr>
        <w:t xml:space="preserve"> is followed more closely than in traditional monthly prenatal care. We emphasize confidentiality with our patients while at the same time engaging positive family and friend supports in the patient’s care. </w:t>
      </w:r>
      <w:r w:rsidR="00F23B8E">
        <w:rPr>
          <w:rFonts w:ascii="Arial" w:hAnsi="Arial" w:cs="Arial"/>
          <w:sz w:val="24"/>
          <w:szCs w:val="24"/>
        </w:rPr>
        <w:t>Adolescents</w:t>
      </w:r>
      <w:r w:rsidR="00AF4FAC" w:rsidRPr="00CD4E74">
        <w:rPr>
          <w:rFonts w:ascii="Arial" w:hAnsi="Arial" w:cs="Arial"/>
          <w:sz w:val="24"/>
          <w:szCs w:val="24"/>
        </w:rPr>
        <w:t xml:space="preserve"> have multiple risk factors in pregnancy including</w:t>
      </w:r>
      <w:r w:rsidR="00C05E0D">
        <w:rPr>
          <w:rFonts w:ascii="Arial" w:hAnsi="Arial" w:cs="Arial"/>
          <w:sz w:val="24"/>
          <w:szCs w:val="24"/>
        </w:rPr>
        <w:t xml:space="preserve"> </w:t>
      </w:r>
      <w:r w:rsidR="00150D65">
        <w:rPr>
          <w:rFonts w:ascii="Arial" w:hAnsi="Arial" w:cs="Arial"/>
          <w:sz w:val="24"/>
          <w:szCs w:val="24"/>
        </w:rPr>
        <w:t xml:space="preserve">premature birth, </w:t>
      </w:r>
      <w:r w:rsidR="00AF4FAC" w:rsidRPr="00CD4E74">
        <w:rPr>
          <w:rFonts w:ascii="Arial" w:hAnsi="Arial" w:cs="Arial"/>
          <w:sz w:val="24"/>
          <w:szCs w:val="24"/>
        </w:rPr>
        <w:t>low birth weight and a host of</w:t>
      </w:r>
      <w:r w:rsidR="00C05E0D">
        <w:rPr>
          <w:rFonts w:ascii="Arial" w:hAnsi="Arial" w:cs="Arial"/>
          <w:sz w:val="24"/>
          <w:szCs w:val="24"/>
        </w:rPr>
        <w:t xml:space="preserve"> </w:t>
      </w:r>
      <w:r w:rsidR="00AF4FAC" w:rsidRPr="00CD4E74">
        <w:rPr>
          <w:rFonts w:ascii="Arial" w:hAnsi="Arial" w:cs="Arial"/>
          <w:sz w:val="24"/>
          <w:szCs w:val="24"/>
        </w:rPr>
        <w:t xml:space="preserve">psychosocial risks that make more frequent </w:t>
      </w:r>
      <w:r w:rsidR="00CD4E74" w:rsidRPr="00CD4E74">
        <w:rPr>
          <w:rFonts w:ascii="Arial" w:hAnsi="Arial" w:cs="Arial"/>
          <w:sz w:val="24"/>
          <w:szCs w:val="24"/>
        </w:rPr>
        <w:t>contact</w:t>
      </w:r>
      <w:r w:rsidR="00AF4FAC" w:rsidRPr="00CD4E74">
        <w:rPr>
          <w:rFonts w:ascii="Arial" w:hAnsi="Arial" w:cs="Arial"/>
          <w:sz w:val="24"/>
          <w:szCs w:val="24"/>
        </w:rPr>
        <w:t xml:space="preserve"> essential. The resident physician who provides care to the </w:t>
      </w:r>
      <w:r w:rsidR="00F23B8E">
        <w:rPr>
          <w:rFonts w:ascii="Arial" w:hAnsi="Arial" w:cs="Arial"/>
          <w:sz w:val="24"/>
          <w:szCs w:val="24"/>
        </w:rPr>
        <w:t>young person</w:t>
      </w:r>
      <w:r w:rsidR="00AF4FAC" w:rsidRPr="00CD4E74">
        <w:rPr>
          <w:rFonts w:ascii="Arial" w:hAnsi="Arial" w:cs="Arial"/>
          <w:sz w:val="24"/>
          <w:szCs w:val="24"/>
        </w:rPr>
        <w:t xml:space="preserve"> </w:t>
      </w:r>
      <w:r w:rsidR="00C05E0D">
        <w:rPr>
          <w:rFonts w:ascii="Arial" w:hAnsi="Arial" w:cs="Arial"/>
          <w:sz w:val="24"/>
          <w:szCs w:val="24"/>
        </w:rPr>
        <w:t xml:space="preserve">is usually the </w:t>
      </w:r>
      <w:r w:rsidR="00AF4FAC" w:rsidRPr="00CD4E74">
        <w:rPr>
          <w:rFonts w:ascii="Arial" w:hAnsi="Arial" w:cs="Arial"/>
          <w:sz w:val="24"/>
          <w:szCs w:val="24"/>
        </w:rPr>
        <w:t xml:space="preserve">physician to </w:t>
      </w:r>
      <w:r w:rsidR="00AF4FAC" w:rsidRPr="00CD4E74">
        <w:rPr>
          <w:rFonts w:ascii="Arial" w:hAnsi="Arial" w:cs="Arial"/>
          <w:sz w:val="24"/>
          <w:szCs w:val="24"/>
        </w:rPr>
        <w:lastRenderedPageBreak/>
        <w:t>deliver the baby at St. Peter Hospital</w:t>
      </w:r>
      <w:r w:rsidR="00CD4E74" w:rsidRPr="00CD4E74">
        <w:rPr>
          <w:rFonts w:ascii="Arial" w:hAnsi="Arial" w:cs="Arial"/>
          <w:sz w:val="24"/>
          <w:szCs w:val="24"/>
        </w:rPr>
        <w:t xml:space="preserve"> and usually also provides care for the mother-baby pair throughout the postpartum/neonatal course.</w:t>
      </w:r>
      <w:r w:rsidR="00AF4FAC" w:rsidRPr="00CD4E74">
        <w:rPr>
          <w:rFonts w:ascii="Arial" w:hAnsi="Arial" w:cs="Arial"/>
          <w:sz w:val="24"/>
          <w:szCs w:val="24"/>
        </w:rPr>
        <w:t xml:space="preserve"> The continuity </w:t>
      </w:r>
      <w:r w:rsidR="00892287" w:rsidRPr="00CD4E74">
        <w:rPr>
          <w:rFonts w:ascii="Arial" w:hAnsi="Arial" w:cs="Arial"/>
          <w:sz w:val="24"/>
          <w:szCs w:val="24"/>
        </w:rPr>
        <w:t xml:space="preserve">of this </w:t>
      </w:r>
      <w:r w:rsidR="00AF4FAC" w:rsidRPr="00CD4E74">
        <w:rPr>
          <w:rFonts w:ascii="Arial" w:hAnsi="Arial" w:cs="Arial"/>
          <w:sz w:val="24"/>
          <w:szCs w:val="24"/>
        </w:rPr>
        <w:t>relationship with their physician</w:t>
      </w:r>
      <w:r w:rsidR="00150D65">
        <w:rPr>
          <w:rFonts w:ascii="Arial" w:hAnsi="Arial" w:cs="Arial"/>
          <w:sz w:val="24"/>
          <w:szCs w:val="24"/>
        </w:rPr>
        <w:t>,</w:t>
      </w:r>
      <w:r w:rsidR="00AF4FAC" w:rsidRPr="00CD4E74">
        <w:rPr>
          <w:rFonts w:ascii="Arial" w:hAnsi="Arial" w:cs="Arial"/>
          <w:sz w:val="24"/>
          <w:szCs w:val="24"/>
        </w:rPr>
        <w:t xml:space="preserve"> </w:t>
      </w:r>
      <w:r w:rsidR="00892287" w:rsidRPr="00CD4E74">
        <w:rPr>
          <w:rFonts w:ascii="Arial" w:hAnsi="Arial" w:cs="Arial"/>
          <w:sz w:val="24"/>
          <w:szCs w:val="24"/>
        </w:rPr>
        <w:t>integrated with</w:t>
      </w:r>
      <w:r w:rsidR="00AF4FAC" w:rsidRPr="00CD4E74">
        <w:rPr>
          <w:rFonts w:ascii="Arial" w:hAnsi="Arial" w:cs="Arial"/>
          <w:sz w:val="24"/>
          <w:szCs w:val="24"/>
        </w:rPr>
        <w:t xml:space="preserve"> the support of the interdisciplinary team</w:t>
      </w:r>
      <w:r w:rsidR="00150D65">
        <w:rPr>
          <w:rFonts w:ascii="Arial" w:hAnsi="Arial" w:cs="Arial"/>
          <w:sz w:val="24"/>
          <w:szCs w:val="24"/>
        </w:rPr>
        <w:t>,</w:t>
      </w:r>
      <w:r w:rsidR="00AF4FAC" w:rsidRPr="00CD4E74">
        <w:rPr>
          <w:rFonts w:ascii="Arial" w:hAnsi="Arial" w:cs="Arial"/>
          <w:sz w:val="24"/>
          <w:szCs w:val="24"/>
        </w:rPr>
        <w:t xml:space="preserve"> </w:t>
      </w:r>
      <w:r w:rsidR="00892287" w:rsidRPr="00CD4E74">
        <w:rPr>
          <w:rFonts w:ascii="Arial" w:hAnsi="Arial" w:cs="Arial"/>
          <w:sz w:val="24"/>
          <w:szCs w:val="24"/>
        </w:rPr>
        <w:t xml:space="preserve">creates an environment that promotes </w:t>
      </w:r>
      <w:r w:rsidR="00AF4FAC" w:rsidRPr="00CD4E74">
        <w:rPr>
          <w:rFonts w:ascii="Arial" w:hAnsi="Arial" w:cs="Arial"/>
          <w:sz w:val="24"/>
          <w:szCs w:val="24"/>
        </w:rPr>
        <w:t>an effective th</w:t>
      </w:r>
      <w:r w:rsidR="00150D65">
        <w:rPr>
          <w:rFonts w:ascii="Arial" w:hAnsi="Arial" w:cs="Arial"/>
          <w:sz w:val="24"/>
          <w:szCs w:val="24"/>
        </w:rPr>
        <w:t xml:space="preserve">erapeutic alliance between the </w:t>
      </w:r>
      <w:r w:rsidR="00F23B8E">
        <w:rPr>
          <w:rFonts w:ascii="Arial" w:hAnsi="Arial" w:cs="Arial"/>
          <w:sz w:val="24"/>
          <w:szCs w:val="24"/>
        </w:rPr>
        <w:t>doctor</w:t>
      </w:r>
      <w:r w:rsidR="00AF4FAC" w:rsidRPr="00CD4E74">
        <w:rPr>
          <w:rFonts w:ascii="Arial" w:hAnsi="Arial" w:cs="Arial"/>
          <w:sz w:val="24"/>
          <w:szCs w:val="24"/>
        </w:rPr>
        <w:t xml:space="preserve"> and patient</w:t>
      </w:r>
      <w:r w:rsidR="00150D65">
        <w:rPr>
          <w:rFonts w:ascii="Arial" w:hAnsi="Arial" w:cs="Arial"/>
          <w:sz w:val="24"/>
          <w:szCs w:val="24"/>
        </w:rPr>
        <w:t>.</w:t>
      </w:r>
    </w:p>
    <w:p w14:paraId="62DF6863" w14:textId="77777777" w:rsidR="00150D65" w:rsidRPr="00CD4E74" w:rsidRDefault="00150D65" w:rsidP="00AF4FAC">
      <w:pPr>
        <w:rPr>
          <w:rFonts w:ascii="Arial" w:hAnsi="Arial" w:cs="Arial"/>
          <w:sz w:val="24"/>
          <w:szCs w:val="24"/>
        </w:rPr>
      </w:pPr>
    </w:p>
    <w:p w14:paraId="2FB49B2C" w14:textId="77777777" w:rsidR="009F1898" w:rsidRPr="00CD4E74" w:rsidRDefault="009F1898" w:rsidP="00AF4FAC">
      <w:pPr>
        <w:rPr>
          <w:rFonts w:ascii="Arial" w:hAnsi="Arial" w:cs="Arial"/>
          <w:b/>
          <w:sz w:val="24"/>
          <w:szCs w:val="24"/>
        </w:rPr>
      </w:pPr>
      <w:r w:rsidRPr="00CD4E74">
        <w:rPr>
          <w:rFonts w:ascii="Arial" w:hAnsi="Arial" w:cs="Arial"/>
          <w:b/>
          <w:sz w:val="24"/>
          <w:szCs w:val="24"/>
        </w:rPr>
        <w:t>Interdisciplinary Team</w:t>
      </w:r>
    </w:p>
    <w:p w14:paraId="3EB1AE77" w14:textId="77777777" w:rsidR="00CD4E74" w:rsidRPr="00CD4E74" w:rsidRDefault="00CD4E74" w:rsidP="00AF4FAC">
      <w:pPr>
        <w:rPr>
          <w:rFonts w:ascii="Arial" w:hAnsi="Arial" w:cs="Arial"/>
          <w:b/>
          <w:sz w:val="24"/>
          <w:szCs w:val="24"/>
        </w:rPr>
      </w:pPr>
    </w:p>
    <w:p w14:paraId="4D69D638" w14:textId="296584E2" w:rsidR="00F62896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>Patients also meet with the behavioral health</w:t>
      </w:r>
      <w:r w:rsidR="0058118A">
        <w:rPr>
          <w:rFonts w:ascii="Arial" w:hAnsi="Arial" w:cs="Arial"/>
          <w:sz w:val="24"/>
          <w:szCs w:val="24"/>
        </w:rPr>
        <w:t xml:space="preserve"> specialist</w:t>
      </w:r>
      <w:r w:rsidRPr="00CD4E74">
        <w:rPr>
          <w:rFonts w:ascii="Arial" w:hAnsi="Arial" w:cs="Arial"/>
          <w:sz w:val="24"/>
          <w:szCs w:val="24"/>
        </w:rPr>
        <w:t xml:space="preserve"> </w:t>
      </w:r>
      <w:r w:rsidR="00F62896">
        <w:rPr>
          <w:rFonts w:ascii="Arial" w:hAnsi="Arial" w:cs="Arial"/>
          <w:sz w:val="24"/>
          <w:szCs w:val="24"/>
        </w:rPr>
        <w:t xml:space="preserve">(LICSW) </w:t>
      </w:r>
      <w:r w:rsidRPr="00CD4E74">
        <w:rPr>
          <w:rFonts w:ascii="Arial" w:hAnsi="Arial" w:cs="Arial"/>
          <w:sz w:val="24"/>
          <w:szCs w:val="24"/>
        </w:rPr>
        <w:t>and the dietician</w:t>
      </w:r>
      <w:r w:rsidR="00F62896">
        <w:rPr>
          <w:rFonts w:ascii="Arial" w:hAnsi="Arial" w:cs="Arial"/>
          <w:sz w:val="24"/>
          <w:szCs w:val="24"/>
        </w:rPr>
        <w:t xml:space="preserve"> (RD)</w:t>
      </w:r>
      <w:r w:rsidRPr="00CD4E74">
        <w:rPr>
          <w:rFonts w:ascii="Arial" w:hAnsi="Arial" w:cs="Arial"/>
          <w:sz w:val="24"/>
          <w:szCs w:val="24"/>
        </w:rPr>
        <w:t>. Beh</w:t>
      </w:r>
      <w:r w:rsidR="00F23B8E">
        <w:rPr>
          <w:rFonts w:ascii="Arial" w:hAnsi="Arial" w:cs="Arial"/>
          <w:sz w:val="24"/>
          <w:szCs w:val="24"/>
        </w:rPr>
        <w:t>avioral health visits</w:t>
      </w:r>
      <w:r w:rsidR="0022752D">
        <w:rPr>
          <w:rFonts w:ascii="Arial" w:hAnsi="Arial" w:cs="Arial"/>
          <w:sz w:val="24"/>
          <w:szCs w:val="24"/>
        </w:rPr>
        <w:t xml:space="preserve"> may only be a few minutes or lasting 30 minutes or longer, depending on the needs of the patient. Visits</w:t>
      </w:r>
      <w:r w:rsidR="00F23B8E">
        <w:rPr>
          <w:rFonts w:ascii="Arial" w:hAnsi="Arial" w:cs="Arial"/>
          <w:sz w:val="24"/>
          <w:szCs w:val="24"/>
        </w:rPr>
        <w:t xml:space="preserve"> include </w:t>
      </w:r>
      <w:r w:rsidRPr="00CD4E74">
        <w:rPr>
          <w:rFonts w:ascii="Arial" w:hAnsi="Arial" w:cs="Arial"/>
          <w:sz w:val="24"/>
          <w:szCs w:val="24"/>
        </w:rPr>
        <w:t>brief crisis and needs assessment</w:t>
      </w:r>
      <w:r w:rsidR="002F4E2D" w:rsidRPr="00CD4E74">
        <w:rPr>
          <w:rFonts w:ascii="Arial" w:hAnsi="Arial" w:cs="Arial"/>
          <w:sz w:val="24"/>
          <w:szCs w:val="24"/>
        </w:rPr>
        <w:t>, goal setting</w:t>
      </w:r>
      <w:r w:rsidRPr="00CD4E74">
        <w:rPr>
          <w:rFonts w:ascii="Arial" w:hAnsi="Arial" w:cs="Arial"/>
          <w:sz w:val="24"/>
          <w:szCs w:val="24"/>
        </w:rPr>
        <w:t xml:space="preserve"> and coordination of care with Nurse Family Partnership </w:t>
      </w:r>
      <w:r w:rsidR="0022752D">
        <w:rPr>
          <w:rFonts w:ascii="Arial" w:hAnsi="Arial" w:cs="Arial"/>
          <w:sz w:val="24"/>
          <w:szCs w:val="24"/>
        </w:rPr>
        <w:t xml:space="preserve">and other community-based </w:t>
      </w:r>
      <w:r w:rsidRPr="00CD4E74">
        <w:rPr>
          <w:rFonts w:ascii="Arial" w:hAnsi="Arial" w:cs="Arial"/>
          <w:sz w:val="24"/>
          <w:szCs w:val="24"/>
        </w:rPr>
        <w:t>program</w:t>
      </w:r>
      <w:r w:rsidR="00F23B8E">
        <w:rPr>
          <w:rFonts w:ascii="Arial" w:hAnsi="Arial" w:cs="Arial"/>
          <w:sz w:val="24"/>
          <w:szCs w:val="24"/>
        </w:rPr>
        <w:t>s</w:t>
      </w:r>
      <w:r w:rsidRPr="00CD4E74">
        <w:rPr>
          <w:rFonts w:ascii="Arial" w:hAnsi="Arial" w:cs="Arial"/>
          <w:sz w:val="24"/>
          <w:szCs w:val="24"/>
        </w:rPr>
        <w:t xml:space="preserve">. </w:t>
      </w:r>
      <w:r w:rsidR="002F4E2D" w:rsidRPr="00CD4E74">
        <w:rPr>
          <w:rFonts w:ascii="Arial" w:hAnsi="Arial" w:cs="Arial"/>
          <w:sz w:val="24"/>
          <w:szCs w:val="24"/>
        </w:rPr>
        <w:t xml:space="preserve">Primary care behavioral </w:t>
      </w:r>
      <w:r w:rsidRPr="00CD4E74">
        <w:rPr>
          <w:rFonts w:ascii="Arial" w:hAnsi="Arial" w:cs="Arial"/>
          <w:sz w:val="24"/>
          <w:szCs w:val="24"/>
        </w:rPr>
        <w:t xml:space="preserve">interventions </w:t>
      </w:r>
      <w:r w:rsidR="002F4E2D" w:rsidRPr="00CD4E74">
        <w:rPr>
          <w:rFonts w:ascii="Arial" w:hAnsi="Arial" w:cs="Arial"/>
          <w:sz w:val="24"/>
          <w:szCs w:val="24"/>
        </w:rPr>
        <w:t>are used to treat patient anxiety,</w:t>
      </w:r>
      <w:r w:rsidRPr="00CD4E74">
        <w:rPr>
          <w:rFonts w:ascii="Arial" w:hAnsi="Arial" w:cs="Arial"/>
          <w:sz w:val="24"/>
          <w:szCs w:val="24"/>
        </w:rPr>
        <w:t xml:space="preserve"> </w:t>
      </w:r>
      <w:r w:rsidR="0022752D" w:rsidRPr="00CD4E74">
        <w:rPr>
          <w:rFonts w:ascii="Arial" w:hAnsi="Arial" w:cs="Arial"/>
          <w:sz w:val="24"/>
          <w:szCs w:val="24"/>
        </w:rPr>
        <w:t>depression,</w:t>
      </w:r>
      <w:r w:rsidR="002F4E2D" w:rsidRPr="00CD4E74">
        <w:rPr>
          <w:rFonts w:ascii="Arial" w:hAnsi="Arial" w:cs="Arial"/>
          <w:sz w:val="24"/>
          <w:szCs w:val="24"/>
        </w:rPr>
        <w:t xml:space="preserve"> or other mental health problems. W</w:t>
      </w:r>
      <w:r w:rsidRPr="00CD4E74">
        <w:rPr>
          <w:rFonts w:ascii="Arial" w:hAnsi="Arial" w:cs="Arial"/>
          <w:sz w:val="24"/>
          <w:szCs w:val="24"/>
        </w:rPr>
        <w:t>orking with the patient</w:t>
      </w:r>
      <w:r w:rsidR="002F4E2D" w:rsidRPr="00CD4E74">
        <w:rPr>
          <w:rFonts w:ascii="Arial" w:hAnsi="Arial" w:cs="Arial"/>
          <w:sz w:val="24"/>
          <w:szCs w:val="24"/>
        </w:rPr>
        <w:t>’</w:t>
      </w:r>
      <w:r w:rsidRPr="00CD4E74">
        <w:rPr>
          <w:rFonts w:ascii="Arial" w:hAnsi="Arial" w:cs="Arial"/>
          <w:sz w:val="24"/>
          <w:szCs w:val="24"/>
        </w:rPr>
        <w:t>s support system</w:t>
      </w:r>
      <w:r w:rsidR="00150D65">
        <w:rPr>
          <w:rFonts w:ascii="Arial" w:hAnsi="Arial" w:cs="Arial"/>
          <w:sz w:val="24"/>
          <w:szCs w:val="24"/>
        </w:rPr>
        <w:t>,</w:t>
      </w:r>
      <w:r w:rsidRPr="00CD4E74">
        <w:rPr>
          <w:rFonts w:ascii="Arial" w:hAnsi="Arial" w:cs="Arial"/>
          <w:sz w:val="24"/>
          <w:szCs w:val="24"/>
        </w:rPr>
        <w:t xml:space="preserve"> </w:t>
      </w:r>
      <w:r w:rsidR="002F4E2D" w:rsidRPr="00CD4E74">
        <w:rPr>
          <w:rFonts w:ascii="Arial" w:hAnsi="Arial" w:cs="Arial"/>
          <w:sz w:val="24"/>
          <w:szCs w:val="24"/>
        </w:rPr>
        <w:t xml:space="preserve">counseling helps </w:t>
      </w:r>
      <w:r w:rsidRPr="00CD4E74">
        <w:rPr>
          <w:rFonts w:ascii="Arial" w:hAnsi="Arial" w:cs="Arial"/>
          <w:sz w:val="24"/>
          <w:szCs w:val="24"/>
        </w:rPr>
        <w:t xml:space="preserve">to assure </w:t>
      </w:r>
      <w:r w:rsidR="002F4E2D" w:rsidRPr="00CD4E74">
        <w:rPr>
          <w:rFonts w:ascii="Arial" w:hAnsi="Arial" w:cs="Arial"/>
          <w:sz w:val="24"/>
          <w:szCs w:val="24"/>
        </w:rPr>
        <w:t xml:space="preserve">the </w:t>
      </w:r>
      <w:r w:rsidR="00F23B8E">
        <w:rPr>
          <w:rFonts w:ascii="Arial" w:hAnsi="Arial" w:cs="Arial"/>
          <w:sz w:val="24"/>
          <w:szCs w:val="24"/>
        </w:rPr>
        <w:t>young person</w:t>
      </w:r>
      <w:r w:rsidR="002F4E2D" w:rsidRPr="00CD4E74">
        <w:rPr>
          <w:rFonts w:ascii="Arial" w:hAnsi="Arial" w:cs="Arial"/>
          <w:sz w:val="24"/>
          <w:szCs w:val="24"/>
        </w:rPr>
        <w:t xml:space="preserve"> has all the</w:t>
      </w:r>
      <w:r w:rsidRPr="00CD4E74">
        <w:rPr>
          <w:rFonts w:ascii="Arial" w:hAnsi="Arial" w:cs="Arial"/>
          <w:sz w:val="24"/>
          <w:szCs w:val="24"/>
        </w:rPr>
        <w:t xml:space="preserve"> help needed to stay in school and/or meet other goals</w:t>
      </w:r>
      <w:r w:rsidR="0022752D">
        <w:rPr>
          <w:rFonts w:ascii="Arial" w:hAnsi="Arial" w:cs="Arial"/>
          <w:sz w:val="24"/>
          <w:szCs w:val="24"/>
        </w:rPr>
        <w:t xml:space="preserve"> and to address any safety issues identified</w:t>
      </w:r>
      <w:r w:rsidRPr="00CD4E74">
        <w:rPr>
          <w:rFonts w:ascii="Arial" w:hAnsi="Arial" w:cs="Arial"/>
          <w:sz w:val="24"/>
          <w:szCs w:val="24"/>
        </w:rPr>
        <w:t xml:space="preserve">. A nutritional assessment </w:t>
      </w:r>
      <w:r w:rsidR="00150D65">
        <w:rPr>
          <w:rFonts w:ascii="Arial" w:hAnsi="Arial" w:cs="Arial"/>
          <w:sz w:val="24"/>
          <w:szCs w:val="24"/>
        </w:rPr>
        <w:t xml:space="preserve">and individualized plan </w:t>
      </w:r>
      <w:r w:rsidR="0022752D">
        <w:rPr>
          <w:rFonts w:ascii="Arial" w:hAnsi="Arial" w:cs="Arial"/>
          <w:sz w:val="24"/>
          <w:szCs w:val="24"/>
        </w:rPr>
        <w:t>are</w:t>
      </w:r>
      <w:r w:rsidRPr="00CD4E74">
        <w:rPr>
          <w:rFonts w:ascii="Arial" w:hAnsi="Arial" w:cs="Arial"/>
          <w:sz w:val="24"/>
          <w:szCs w:val="24"/>
        </w:rPr>
        <w:t xml:space="preserve"> completed by our dietician</w:t>
      </w:r>
      <w:r w:rsidR="00F62896">
        <w:rPr>
          <w:rFonts w:ascii="Arial" w:hAnsi="Arial" w:cs="Arial"/>
          <w:sz w:val="24"/>
          <w:szCs w:val="24"/>
        </w:rPr>
        <w:t xml:space="preserve"> </w:t>
      </w:r>
      <w:r w:rsidR="00150D65">
        <w:rPr>
          <w:rFonts w:ascii="Arial" w:hAnsi="Arial" w:cs="Arial"/>
          <w:sz w:val="24"/>
          <w:szCs w:val="24"/>
        </w:rPr>
        <w:t>with each patient.</w:t>
      </w:r>
      <w:r w:rsidRPr="00CD4E74">
        <w:rPr>
          <w:rFonts w:ascii="Arial" w:hAnsi="Arial" w:cs="Arial"/>
          <w:sz w:val="24"/>
          <w:szCs w:val="24"/>
        </w:rPr>
        <w:t xml:space="preserve"> </w:t>
      </w:r>
      <w:r w:rsidR="00150D65">
        <w:rPr>
          <w:rFonts w:ascii="Arial" w:hAnsi="Arial" w:cs="Arial"/>
          <w:sz w:val="24"/>
          <w:szCs w:val="24"/>
        </w:rPr>
        <w:t>N</w:t>
      </w:r>
      <w:r w:rsidRPr="00CD4E74">
        <w:rPr>
          <w:rFonts w:ascii="Arial" w:hAnsi="Arial" w:cs="Arial"/>
          <w:sz w:val="24"/>
          <w:szCs w:val="24"/>
        </w:rPr>
        <w:t xml:space="preserve">utrition counseling </w:t>
      </w:r>
      <w:r w:rsidR="00150D65">
        <w:rPr>
          <w:rFonts w:ascii="Arial" w:hAnsi="Arial" w:cs="Arial"/>
          <w:sz w:val="24"/>
          <w:szCs w:val="24"/>
        </w:rPr>
        <w:t>focuses</w:t>
      </w:r>
      <w:r w:rsidRPr="00CD4E74">
        <w:rPr>
          <w:rFonts w:ascii="Arial" w:hAnsi="Arial" w:cs="Arial"/>
          <w:sz w:val="24"/>
          <w:szCs w:val="24"/>
        </w:rPr>
        <w:t xml:space="preserve"> on the specific needs of adolescents</w:t>
      </w:r>
      <w:r w:rsidR="00F23B8E">
        <w:rPr>
          <w:rFonts w:ascii="Arial" w:hAnsi="Arial" w:cs="Arial"/>
          <w:sz w:val="24"/>
          <w:szCs w:val="24"/>
        </w:rPr>
        <w:t xml:space="preserve"> and young adults</w:t>
      </w:r>
      <w:r w:rsidR="00F62896">
        <w:rPr>
          <w:rFonts w:ascii="Arial" w:hAnsi="Arial" w:cs="Arial"/>
          <w:sz w:val="24"/>
          <w:szCs w:val="24"/>
        </w:rPr>
        <w:t xml:space="preserve"> and includes screening and nutritional counseling for eating disorders. </w:t>
      </w:r>
    </w:p>
    <w:p w14:paraId="3FFF3F7B" w14:textId="77777777" w:rsidR="00F62896" w:rsidRPr="00CD4E74" w:rsidRDefault="00F62896" w:rsidP="00AF4FAC">
      <w:pPr>
        <w:rPr>
          <w:rFonts w:ascii="Arial" w:hAnsi="Arial" w:cs="Arial"/>
          <w:sz w:val="24"/>
          <w:szCs w:val="24"/>
        </w:rPr>
      </w:pPr>
    </w:p>
    <w:p w14:paraId="182B160C" w14:textId="36A7AD84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 xml:space="preserve">The ADOB medical assistant (MA) is the key member of the ADOB team. Each patient has the mobile phone number of the ADOB </w:t>
      </w:r>
      <w:proofErr w:type="gramStart"/>
      <w:r w:rsidRPr="00CD4E74">
        <w:rPr>
          <w:rFonts w:ascii="Arial" w:hAnsi="Arial" w:cs="Arial"/>
          <w:sz w:val="24"/>
          <w:szCs w:val="24"/>
        </w:rPr>
        <w:t>MA</w:t>
      </w:r>
      <w:proofErr w:type="gramEnd"/>
      <w:r w:rsidRPr="00CD4E74">
        <w:rPr>
          <w:rFonts w:ascii="Arial" w:hAnsi="Arial" w:cs="Arial"/>
          <w:sz w:val="24"/>
          <w:szCs w:val="24"/>
        </w:rPr>
        <w:t xml:space="preserve"> so they have quick and easy access for questions and scheduling. Today’s adolescents often communicate more frequently by text than voice, so each patient is sent a text message prior to the clinic as a friendly reminder. During the ADOB clinic, patients frequently will speak with the ADOB MA about important subjects that the </w:t>
      </w:r>
      <w:r w:rsidR="00F23B8E">
        <w:rPr>
          <w:rFonts w:ascii="Arial" w:hAnsi="Arial" w:cs="Arial"/>
          <w:sz w:val="24"/>
          <w:szCs w:val="24"/>
        </w:rPr>
        <w:t>young person</w:t>
      </w:r>
      <w:r w:rsidRPr="00CD4E74">
        <w:rPr>
          <w:rFonts w:ascii="Arial" w:hAnsi="Arial" w:cs="Arial"/>
          <w:sz w:val="24"/>
          <w:szCs w:val="24"/>
        </w:rPr>
        <w:t xml:space="preserve"> may not have disclosed to others on the team.</w:t>
      </w:r>
    </w:p>
    <w:p w14:paraId="47F9828E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</w:p>
    <w:p w14:paraId="4A126444" w14:textId="77777777" w:rsidR="009F1898" w:rsidRPr="00CD4E74" w:rsidRDefault="009F1898" w:rsidP="00AF4FAC">
      <w:pPr>
        <w:rPr>
          <w:rFonts w:ascii="Arial" w:hAnsi="Arial" w:cs="Arial"/>
          <w:b/>
          <w:sz w:val="24"/>
          <w:szCs w:val="24"/>
        </w:rPr>
      </w:pPr>
      <w:r w:rsidRPr="00CD4E74">
        <w:rPr>
          <w:rFonts w:ascii="Arial" w:hAnsi="Arial" w:cs="Arial"/>
          <w:b/>
          <w:sz w:val="24"/>
          <w:szCs w:val="24"/>
        </w:rPr>
        <w:t>Interdisciplinary Case Conference</w:t>
      </w:r>
    </w:p>
    <w:p w14:paraId="3E9D6702" w14:textId="77777777" w:rsidR="00CD4E74" w:rsidRPr="00CD4E74" w:rsidRDefault="00CD4E74" w:rsidP="00AF4FAC">
      <w:pPr>
        <w:rPr>
          <w:rFonts w:ascii="Arial" w:hAnsi="Arial" w:cs="Arial"/>
          <w:b/>
          <w:sz w:val="24"/>
          <w:szCs w:val="24"/>
        </w:rPr>
      </w:pPr>
    </w:p>
    <w:p w14:paraId="37859D8E" w14:textId="0EAEF6C2" w:rsidR="00AF4FAC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 xml:space="preserve">Each ADOB clinic ends with the interdisciplinary case conference. The entire team sits down and reviews each patient together. It is typical that one member of the team discovers a critical issue with a patient that others on the team are not aware of. </w:t>
      </w:r>
      <w:r w:rsidR="00150D65" w:rsidRPr="00CD4E74">
        <w:rPr>
          <w:rFonts w:ascii="Arial" w:hAnsi="Arial" w:cs="Arial"/>
          <w:sz w:val="24"/>
          <w:szCs w:val="24"/>
        </w:rPr>
        <w:t xml:space="preserve">For instance, a patient may not be comfortable talking about sensitive issues with </w:t>
      </w:r>
      <w:r w:rsidR="00812096">
        <w:rPr>
          <w:rFonts w:ascii="Arial" w:hAnsi="Arial" w:cs="Arial"/>
          <w:sz w:val="24"/>
          <w:szCs w:val="24"/>
        </w:rPr>
        <w:t xml:space="preserve">a male </w:t>
      </w:r>
      <w:r w:rsidR="004B0BA4">
        <w:rPr>
          <w:rFonts w:ascii="Arial" w:hAnsi="Arial" w:cs="Arial"/>
          <w:sz w:val="24"/>
          <w:szCs w:val="24"/>
        </w:rPr>
        <w:t>team member</w:t>
      </w:r>
      <w:r w:rsidR="00812096">
        <w:rPr>
          <w:rFonts w:ascii="Arial" w:hAnsi="Arial" w:cs="Arial"/>
          <w:sz w:val="24"/>
          <w:szCs w:val="24"/>
        </w:rPr>
        <w:t xml:space="preserve">, </w:t>
      </w:r>
      <w:r w:rsidR="00150D65" w:rsidRPr="00CD4E74">
        <w:rPr>
          <w:rFonts w:ascii="Arial" w:hAnsi="Arial" w:cs="Arial"/>
          <w:sz w:val="24"/>
          <w:szCs w:val="24"/>
        </w:rPr>
        <w:t xml:space="preserve">but freely discusses this with </w:t>
      </w:r>
      <w:r w:rsidR="00812096">
        <w:rPr>
          <w:rFonts w:ascii="Arial" w:hAnsi="Arial" w:cs="Arial"/>
          <w:sz w:val="24"/>
          <w:szCs w:val="24"/>
        </w:rPr>
        <w:t>a</w:t>
      </w:r>
      <w:r w:rsidR="00150D65" w:rsidRPr="00CD4E74">
        <w:rPr>
          <w:rFonts w:ascii="Arial" w:hAnsi="Arial" w:cs="Arial"/>
          <w:sz w:val="24"/>
          <w:szCs w:val="24"/>
        </w:rPr>
        <w:t xml:space="preserve"> female</w:t>
      </w:r>
      <w:r w:rsidR="00812096">
        <w:rPr>
          <w:rFonts w:ascii="Arial" w:hAnsi="Arial" w:cs="Arial"/>
          <w:sz w:val="24"/>
          <w:szCs w:val="24"/>
        </w:rPr>
        <w:t xml:space="preserve"> </w:t>
      </w:r>
      <w:r w:rsidR="004B0BA4">
        <w:rPr>
          <w:rFonts w:ascii="Arial" w:hAnsi="Arial" w:cs="Arial"/>
          <w:sz w:val="24"/>
          <w:szCs w:val="24"/>
        </w:rPr>
        <w:t>team member</w:t>
      </w:r>
      <w:r w:rsidR="00150D65" w:rsidRPr="00CD4E74">
        <w:rPr>
          <w:rFonts w:ascii="Arial" w:hAnsi="Arial" w:cs="Arial"/>
          <w:sz w:val="24"/>
          <w:szCs w:val="24"/>
        </w:rPr>
        <w:t>.</w:t>
      </w:r>
      <w:r w:rsidR="00150D65">
        <w:rPr>
          <w:rFonts w:ascii="Arial" w:hAnsi="Arial" w:cs="Arial"/>
          <w:sz w:val="24"/>
          <w:szCs w:val="24"/>
        </w:rPr>
        <w:t xml:space="preserve"> </w:t>
      </w:r>
      <w:r w:rsidR="002F4E2D" w:rsidRPr="00CD4E74">
        <w:rPr>
          <w:rFonts w:ascii="Arial" w:hAnsi="Arial" w:cs="Arial"/>
          <w:sz w:val="24"/>
          <w:szCs w:val="24"/>
        </w:rPr>
        <w:t xml:space="preserve">Frequently decisions are made to assign </w:t>
      </w:r>
      <w:r w:rsidRPr="00CD4E74">
        <w:rPr>
          <w:rFonts w:ascii="Arial" w:hAnsi="Arial" w:cs="Arial"/>
          <w:sz w:val="24"/>
          <w:szCs w:val="24"/>
        </w:rPr>
        <w:t>roles for team members based on the nature of the relationship</w:t>
      </w:r>
      <w:r w:rsidR="002F4E2D" w:rsidRPr="00CD4E74">
        <w:rPr>
          <w:rFonts w:ascii="Arial" w:hAnsi="Arial" w:cs="Arial"/>
          <w:sz w:val="24"/>
          <w:szCs w:val="24"/>
        </w:rPr>
        <w:t xml:space="preserve">s each team member establishes with each patient. </w:t>
      </w:r>
      <w:r w:rsidR="00150D65" w:rsidRPr="00CD4E74">
        <w:rPr>
          <w:rFonts w:ascii="Arial" w:hAnsi="Arial" w:cs="Arial"/>
          <w:sz w:val="24"/>
          <w:szCs w:val="24"/>
        </w:rPr>
        <w:t>Common goals are agreed on wi</w:t>
      </w:r>
      <w:r w:rsidR="00150D65">
        <w:rPr>
          <w:rFonts w:ascii="Arial" w:hAnsi="Arial" w:cs="Arial"/>
          <w:sz w:val="24"/>
          <w:szCs w:val="24"/>
        </w:rPr>
        <w:t>thin the team for each patient.</w:t>
      </w:r>
      <w:r w:rsidR="00255FC2">
        <w:rPr>
          <w:rFonts w:ascii="Arial" w:hAnsi="Arial" w:cs="Arial"/>
          <w:sz w:val="24"/>
          <w:szCs w:val="24"/>
        </w:rPr>
        <w:t xml:space="preserve"> </w:t>
      </w:r>
      <w:bookmarkStart w:id="0" w:name="_Hlk94517147"/>
      <w:r w:rsidR="00255FC2">
        <w:rPr>
          <w:rFonts w:ascii="Arial" w:hAnsi="Arial" w:cs="Arial"/>
          <w:sz w:val="24"/>
          <w:szCs w:val="24"/>
        </w:rPr>
        <w:t>Finally, this group provides a forum for all members to share and receive support as we together care for a high risk and often traumatized population. In this way, a goal of ADOB is to prevent vicarious traumatization that can happen</w:t>
      </w:r>
      <w:r w:rsidR="004B0BA4">
        <w:rPr>
          <w:rFonts w:ascii="Arial" w:hAnsi="Arial" w:cs="Arial"/>
          <w:sz w:val="24"/>
          <w:szCs w:val="24"/>
        </w:rPr>
        <w:t xml:space="preserve"> when</w:t>
      </w:r>
      <w:r w:rsidR="00255FC2">
        <w:rPr>
          <w:rFonts w:ascii="Arial" w:hAnsi="Arial" w:cs="Arial"/>
          <w:sz w:val="24"/>
          <w:szCs w:val="24"/>
        </w:rPr>
        <w:t xml:space="preserve"> caregivers </w:t>
      </w:r>
      <w:r w:rsidR="004B0BA4">
        <w:rPr>
          <w:rFonts w:ascii="Arial" w:hAnsi="Arial" w:cs="Arial"/>
          <w:sz w:val="24"/>
          <w:szCs w:val="24"/>
        </w:rPr>
        <w:t xml:space="preserve">are </w:t>
      </w:r>
      <w:r w:rsidR="00255FC2">
        <w:rPr>
          <w:rFonts w:ascii="Arial" w:hAnsi="Arial" w:cs="Arial"/>
          <w:sz w:val="24"/>
          <w:szCs w:val="24"/>
        </w:rPr>
        <w:t>serving and working in isolation</w:t>
      </w:r>
      <w:r w:rsidR="004B0BA4">
        <w:rPr>
          <w:rFonts w:ascii="Arial" w:hAnsi="Arial" w:cs="Arial"/>
          <w:sz w:val="24"/>
          <w:szCs w:val="24"/>
        </w:rPr>
        <w:t xml:space="preserve"> and without needed support.</w:t>
      </w:r>
    </w:p>
    <w:bookmarkEnd w:id="0"/>
    <w:p w14:paraId="1BFA24A8" w14:textId="77777777" w:rsidR="00150D65" w:rsidRPr="00CD4E74" w:rsidRDefault="00150D65" w:rsidP="00AF4FAC">
      <w:pPr>
        <w:rPr>
          <w:rFonts w:ascii="Arial" w:hAnsi="Arial" w:cs="Arial"/>
          <w:sz w:val="24"/>
          <w:szCs w:val="24"/>
        </w:rPr>
      </w:pPr>
    </w:p>
    <w:p w14:paraId="665D133A" w14:textId="68E6E154" w:rsidR="000562EA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>In summary, ADOB works to promote positive pregnan</w:t>
      </w:r>
      <w:r w:rsidR="000562EA">
        <w:rPr>
          <w:rFonts w:ascii="Arial" w:hAnsi="Arial" w:cs="Arial"/>
          <w:sz w:val="24"/>
          <w:szCs w:val="24"/>
        </w:rPr>
        <w:t>cy outcomes with pregnant teens and young adults</w:t>
      </w:r>
      <w:r w:rsidR="00150D65">
        <w:rPr>
          <w:rFonts w:ascii="Arial" w:hAnsi="Arial" w:cs="Arial"/>
          <w:sz w:val="24"/>
          <w:szCs w:val="24"/>
        </w:rPr>
        <w:t xml:space="preserve">. We meet </w:t>
      </w:r>
      <w:r w:rsidR="000562EA">
        <w:rPr>
          <w:rFonts w:ascii="Arial" w:hAnsi="Arial" w:cs="Arial"/>
          <w:sz w:val="24"/>
          <w:szCs w:val="24"/>
        </w:rPr>
        <w:t>patients</w:t>
      </w:r>
      <w:r w:rsidR="00150D65">
        <w:rPr>
          <w:rFonts w:ascii="Arial" w:hAnsi="Arial" w:cs="Arial"/>
          <w:sz w:val="24"/>
          <w:szCs w:val="24"/>
        </w:rPr>
        <w:t xml:space="preserve"> where they are </w:t>
      </w:r>
      <w:r w:rsidRPr="00CD4E74">
        <w:rPr>
          <w:rFonts w:ascii="Arial" w:hAnsi="Arial" w:cs="Arial"/>
          <w:sz w:val="24"/>
          <w:szCs w:val="24"/>
        </w:rPr>
        <w:t xml:space="preserve">at with the services and support that will make a difference. We have had the privilege of helping hundreds of pregnant </w:t>
      </w:r>
      <w:r w:rsidR="00F23B8E">
        <w:rPr>
          <w:rFonts w:ascii="Arial" w:hAnsi="Arial" w:cs="Arial"/>
          <w:sz w:val="24"/>
          <w:szCs w:val="24"/>
        </w:rPr>
        <w:t>young people for over 2</w:t>
      </w:r>
      <w:r w:rsidR="004B0BA4">
        <w:rPr>
          <w:rFonts w:ascii="Arial" w:hAnsi="Arial" w:cs="Arial"/>
          <w:sz w:val="24"/>
          <w:szCs w:val="24"/>
        </w:rPr>
        <w:t>5</w:t>
      </w:r>
      <w:r w:rsidR="00F23B8E">
        <w:rPr>
          <w:rFonts w:ascii="Arial" w:hAnsi="Arial" w:cs="Arial"/>
          <w:sz w:val="24"/>
          <w:szCs w:val="24"/>
        </w:rPr>
        <w:t xml:space="preserve"> years</w:t>
      </w:r>
      <w:r w:rsidRPr="00CD4E74">
        <w:rPr>
          <w:rFonts w:ascii="Arial" w:hAnsi="Arial" w:cs="Arial"/>
          <w:sz w:val="24"/>
          <w:szCs w:val="24"/>
        </w:rPr>
        <w:t xml:space="preserve"> and plan to do so for many years to come. </w:t>
      </w:r>
    </w:p>
    <w:p w14:paraId="1BB77BE1" w14:textId="77777777" w:rsidR="000562EA" w:rsidRDefault="000562EA" w:rsidP="00AF4FAC">
      <w:pPr>
        <w:rPr>
          <w:rFonts w:ascii="Arial" w:hAnsi="Arial" w:cs="Arial"/>
          <w:sz w:val="24"/>
          <w:szCs w:val="24"/>
        </w:rPr>
      </w:pPr>
    </w:p>
    <w:p w14:paraId="6918181D" w14:textId="2F1F957D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lastRenderedPageBreak/>
        <w:t xml:space="preserve">For many ADOB providers and staff, witnessing the courage and success of </w:t>
      </w:r>
      <w:r w:rsidR="00F23B8E">
        <w:rPr>
          <w:rFonts w:ascii="Arial" w:hAnsi="Arial" w:cs="Arial"/>
          <w:sz w:val="24"/>
          <w:szCs w:val="24"/>
        </w:rPr>
        <w:t>young people</w:t>
      </w:r>
      <w:r w:rsidRPr="00CD4E74">
        <w:rPr>
          <w:rFonts w:ascii="Arial" w:hAnsi="Arial" w:cs="Arial"/>
          <w:sz w:val="24"/>
          <w:szCs w:val="24"/>
        </w:rPr>
        <w:t xml:space="preserve"> that face incredible challenges</w:t>
      </w:r>
      <w:r w:rsidR="000562EA">
        <w:rPr>
          <w:rFonts w:ascii="Arial" w:hAnsi="Arial" w:cs="Arial"/>
          <w:sz w:val="24"/>
          <w:szCs w:val="24"/>
        </w:rPr>
        <w:t xml:space="preserve"> but continue to grow both as young person</w:t>
      </w:r>
      <w:r w:rsidR="004B0BA4">
        <w:rPr>
          <w:rFonts w:ascii="Arial" w:hAnsi="Arial" w:cs="Arial"/>
          <w:sz w:val="24"/>
          <w:szCs w:val="24"/>
        </w:rPr>
        <w:t>s</w:t>
      </w:r>
      <w:r w:rsidR="000562EA">
        <w:rPr>
          <w:rFonts w:ascii="Arial" w:hAnsi="Arial" w:cs="Arial"/>
          <w:sz w:val="24"/>
          <w:szCs w:val="24"/>
        </w:rPr>
        <w:t xml:space="preserve"> and </w:t>
      </w:r>
      <w:r w:rsidR="0060440C" w:rsidRPr="00CD4E74">
        <w:rPr>
          <w:rFonts w:ascii="Arial" w:hAnsi="Arial" w:cs="Arial"/>
          <w:sz w:val="24"/>
          <w:szCs w:val="24"/>
        </w:rPr>
        <w:t>as</w:t>
      </w:r>
      <w:r w:rsidR="000562EA">
        <w:rPr>
          <w:rFonts w:ascii="Arial" w:hAnsi="Arial" w:cs="Arial"/>
          <w:sz w:val="24"/>
          <w:szCs w:val="24"/>
        </w:rPr>
        <w:t xml:space="preserve"> new parent</w:t>
      </w:r>
      <w:r w:rsidR="004B0BA4">
        <w:rPr>
          <w:rFonts w:ascii="Arial" w:hAnsi="Arial" w:cs="Arial"/>
          <w:sz w:val="24"/>
          <w:szCs w:val="24"/>
        </w:rPr>
        <w:t>s</w:t>
      </w:r>
      <w:r w:rsidRPr="00CD4E74">
        <w:rPr>
          <w:rFonts w:ascii="Arial" w:hAnsi="Arial" w:cs="Arial"/>
          <w:sz w:val="24"/>
          <w:szCs w:val="24"/>
        </w:rPr>
        <w:t>, is enriching beyond measure.</w:t>
      </w:r>
    </w:p>
    <w:p w14:paraId="5C620546" w14:textId="142512D5" w:rsidR="00AF4FAC" w:rsidRDefault="00AF4FAC" w:rsidP="00AF4FAC">
      <w:pPr>
        <w:rPr>
          <w:rFonts w:ascii="Arial" w:hAnsi="Arial" w:cs="Arial"/>
          <w:sz w:val="24"/>
          <w:szCs w:val="24"/>
        </w:rPr>
      </w:pPr>
    </w:p>
    <w:p w14:paraId="6D5037FD" w14:textId="3980D11B" w:rsidR="009B7AB6" w:rsidRDefault="009B7AB6" w:rsidP="00AF4FAC">
      <w:pPr>
        <w:rPr>
          <w:rFonts w:ascii="Arial" w:hAnsi="Arial" w:cs="Arial"/>
          <w:sz w:val="24"/>
          <w:szCs w:val="24"/>
        </w:rPr>
      </w:pPr>
    </w:p>
    <w:p w14:paraId="1DE2DDBD" w14:textId="77777777" w:rsidR="009B7AB6" w:rsidRPr="00CD4E74" w:rsidRDefault="009B7AB6" w:rsidP="00AF4FAC">
      <w:pPr>
        <w:rPr>
          <w:rFonts w:ascii="Arial" w:hAnsi="Arial" w:cs="Arial"/>
          <w:sz w:val="24"/>
          <w:szCs w:val="24"/>
        </w:rPr>
      </w:pPr>
    </w:p>
    <w:p w14:paraId="0A07592A" w14:textId="7F87B483" w:rsidR="004B0BA4" w:rsidRDefault="004B0BA4">
      <w:pPr>
        <w:rPr>
          <w:rFonts w:ascii="Arial" w:hAnsi="Arial" w:cs="Arial"/>
          <w:sz w:val="24"/>
          <w:szCs w:val="24"/>
        </w:rPr>
      </w:pPr>
    </w:p>
    <w:p w14:paraId="3771281F" w14:textId="148694CE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  <w:r w:rsidRPr="00CD4E74">
        <w:rPr>
          <w:rFonts w:ascii="Arial" w:hAnsi="Arial" w:cs="Arial"/>
          <w:sz w:val="24"/>
          <w:szCs w:val="24"/>
        </w:rPr>
        <w:t>For more information about ADOB contact:</w:t>
      </w:r>
    </w:p>
    <w:p w14:paraId="0B1CF100" w14:textId="77777777" w:rsidR="00AF4FAC" w:rsidRPr="00CD4E74" w:rsidRDefault="00AF4FAC" w:rsidP="00AF4FAC">
      <w:pPr>
        <w:rPr>
          <w:rFonts w:ascii="Arial" w:hAnsi="Arial" w:cs="Arial"/>
          <w:sz w:val="24"/>
          <w:szCs w:val="24"/>
        </w:rPr>
      </w:pPr>
    </w:p>
    <w:p w14:paraId="70564844" w14:textId="77777777" w:rsidR="00AF4FAC" w:rsidRPr="00CD4E74" w:rsidRDefault="00AF4FAC" w:rsidP="00AF4FAC">
      <w:pPr>
        <w:rPr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bCs/>
          <w:noProof/>
          <w:sz w:val="24"/>
          <w:szCs w:val="24"/>
        </w:rPr>
        <w:t>Richard L. Brandt-Kreutz, MA, MSW</w:t>
      </w:r>
    </w:p>
    <w:p w14:paraId="391F4C8B" w14:textId="7A07B3B8" w:rsidR="00AF4FAC" w:rsidRPr="00CD4E74" w:rsidRDefault="00AF4FAC" w:rsidP="00AF4FAC">
      <w:pPr>
        <w:rPr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noProof/>
          <w:sz w:val="24"/>
          <w:szCs w:val="24"/>
        </w:rPr>
        <w:t xml:space="preserve">Behavioral </w:t>
      </w:r>
      <w:r w:rsidR="004B0BA4">
        <w:rPr>
          <w:rFonts w:ascii="Arial" w:eastAsia="Calibri" w:hAnsi="Arial" w:cs="Arial"/>
          <w:noProof/>
          <w:sz w:val="24"/>
          <w:szCs w:val="24"/>
        </w:rPr>
        <w:t>Scientist</w:t>
      </w:r>
    </w:p>
    <w:p w14:paraId="00C84372" w14:textId="77777777" w:rsidR="00AF4FAC" w:rsidRPr="00CD4E74" w:rsidRDefault="00AF4FAC" w:rsidP="00AF4FAC">
      <w:pPr>
        <w:rPr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noProof/>
          <w:sz w:val="24"/>
          <w:szCs w:val="24"/>
        </w:rPr>
        <w:t>Providence St. Peter Family Medicine Residency</w:t>
      </w:r>
    </w:p>
    <w:p w14:paraId="1DD022D0" w14:textId="77777777" w:rsidR="00AF4FAC" w:rsidRPr="00CD4E74" w:rsidRDefault="00AF4FAC" w:rsidP="00AF4FAC">
      <w:pPr>
        <w:rPr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noProof/>
          <w:sz w:val="24"/>
          <w:szCs w:val="24"/>
        </w:rPr>
        <w:t>525 Lilly RD NE, MS: PBP09</w:t>
      </w:r>
    </w:p>
    <w:p w14:paraId="54D45A75" w14:textId="77777777" w:rsidR="00AF4FAC" w:rsidRPr="00CD4E74" w:rsidRDefault="00AF4FAC" w:rsidP="00AF4FAC">
      <w:pPr>
        <w:rPr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noProof/>
          <w:sz w:val="24"/>
          <w:szCs w:val="24"/>
        </w:rPr>
        <w:t>Olympia, WA 98506</w:t>
      </w:r>
    </w:p>
    <w:p w14:paraId="719F1820" w14:textId="77777777" w:rsidR="00AF4FAC" w:rsidRPr="00CD4E74" w:rsidRDefault="00AF4FAC" w:rsidP="00AF4FAC">
      <w:pPr>
        <w:rPr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noProof/>
          <w:sz w:val="24"/>
          <w:szCs w:val="24"/>
        </w:rPr>
        <w:t>Office: 360-493-4037</w:t>
      </w:r>
    </w:p>
    <w:p w14:paraId="7F6D6F12" w14:textId="77777777" w:rsidR="00AF4FAC" w:rsidRPr="00CD4E74" w:rsidRDefault="00AF4FAC" w:rsidP="00AF4FAC">
      <w:pPr>
        <w:rPr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noProof/>
          <w:sz w:val="24"/>
          <w:szCs w:val="24"/>
        </w:rPr>
        <w:t>Pager: 360-923-6529</w:t>
      </w:r>
    </w:p>
    <w:p w14:paraId="244AF1AA" w14:textId="77777777" w:rsidR="00AF4FAC" w:rsidRPr="00CD4E74" w:rsidRDefault="00AF4FAC" w:rsidP="00AF4FAC">
      <w:pPr>
        <w:rPr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noProof/>
          <w:sz w:val="24"/>
          <w:szCs w:val="24"/>
        </w:rPr>
        <w:t>Fax:     360-493-4180</w:t>
      </w:r>
    </w:p>
    <w:p w14:paraId="6A25BE6D" w14:textId="4A9F2520" w:rsidR="00AF4FAC" w:rsidRDefault="00AF4FAC" w:rsidP="00A761FF">
      <w:pPr>
        <w:rPr>
          <w:rStyle w:val="Hyperlink"/>
          <w:rFonts w:ascii="Arial" w:eastAsia="Calibri" w:hAnsi="Arial" w:cs="Arial"/>
          <w:noProof/>
          <w:sz w:val="24"/>
          <w:szCs w:val="24"/>
        </w:rPr>
      </w:pPr>
      <w:r w:rsidRPr="00CD4E74">
        <w:rPr>
          <w:rFonts w:ascii="Arial" w:eastAsia="Calibri" w:hAnsi="Arial" w:cs="Arial"/>
          <w:noProof/>
          <w:sz w:val="24"/>
          <w:szCs w:val="24"/>
        </w:rPr>
        <w:t>Email: </w:t>
      </w:r>
      <w:hyperlink r:id="rId8" w:history="1">
        <w:r w:rsidRPr="00CD4E74">
          <w:rPr>
            <w:rStyle w:val="Hyperlink"/>
            <w:rFonts w:ascii="Arial" w:eastAsia="Calibri" w:hAnsi="Arial" w:cs="Arial"/>
            <w:noProof/>
            <w:sz w:val="24"/>
            <w:szCs w:val="24"/>
          </w:rPr>
          <w:t>Richard.Brandt-Kreutz@providence.org</w:t>
        </w:r>
      </w:hyperlink>
    </w:p>
    <w:p w14:paraId="63B6E7A0" w14:textId="203DBF87" w:rsidR="00AA74A1" w:rsidRDefault="00AA74A1" w:rsidP="00A761FF">
      <w:pPr>
        <w:rPr>
          <w:rStyle w:val="Hyperlink"/>
          <w:rFonts w:ascii="Arial" w:eastAsia="Calibri" w:hAnsi="Arial" w:cs="Arial"/>
          <w:noProof/>
          <w:sz w:val="24"/>
          <w:szCs w:val="24"/>
        </w:rPr>
      </w:pPr>
    </w:p>
    <w:p w14:paraId="566017E3" w14:textId="4B5A89D4" w:rsidR="00AA74A1" w:rsidRPr="00656F17" w:rsidRDefault="00AA74A1" w:rsidP="00AA74A1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References:</w:t>
      </w:r>
    </w:p>
    <w:p w14:paraId="3F814272" w14:textId="77777777" w:rsidR="00AA74A1" w:rsidRPr="00656F17" w:rsidRDefault="00AA74A1" w:rsidP="00AA74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Mazzoni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SE, Carter EB. Group prenatal care. Am J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Obstet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Gynecol. 2017 Jun;216(6):552-556.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doi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: 10.1016/j.ajog.2017.02.006.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Epub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2017 Feb 9. PMID: 28189608.</w:t>
      </w:r>
    </w:p>
    <w:p w14:paraId="5CDEE73B" w14:textId="77777777" w:rsidR="00AA74A1" w:rsidRPr="00656F17" w:rsidRDefault="00AA74A1" w:rsidP="00AA74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Byerley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BM, Haas DM. A systematic overview of the literature regarding group prenatal care for high-risk pregnant women. BMC Pregnancy Childbirth. 2017 Sep 29;17(1):329.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doi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>: 10.1186/s12884-017-1522-2. PMID: 28962601; PMCID: PMC5622470.</w:t>
      </w:r>
    </w:p>
    <w:p w14:paraId="6E5997C6" w14:textId="77777777" w:rsidR="00AA74A1" w:rsidRPr="00656F17" w:rsidRDefault="00AA74A1" w:rsidP="00AA74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Trotman G,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Chhatre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G,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Darolia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R, Tefera E,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Damle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L, Gomez-Lobo V. The Effect of Centering Pregnancy versus Traditional Prenatal Care Models on Improved Adolescent Health Behaviors in the Perinatal Period. J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Pediatr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Adolesc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Gynecol. 2015 Oct;28(5):395-401.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doi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: 10.1016/j.jpag.2014.12.003.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Epub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2014 Dec 23. PMID: 26233287.</w:t>
      </w:r>
    </w:p>
    <w:p w14:paraId="7E2082DC" w14:textId="77777777" w:rsidR="00AA74A1" w:rsidRPr="00656F17" w:rsidRDefault="00AA74A1" w:rsidP="00AA74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Gabbe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P.T., Reno R., Clutter C., et. al.: Improving maternal and infant child health outcomes with community-based pregnancy support groups: outcomes from Moms2B Ohio. </w:t>
      </w:r>
      <w:proofErr w:type="spellStart"/>
      <w:r w:rsidRPr="00656F17">
        <w:rPr>
          <w:rFonts w:ascii="Arial" w:hAnsi="Arial" w:cs="Arial"/>
          <w:sz w:val="24"/>
          <w:szCs w:val="24"/>
          <w:shd w:val="clear" w:color="auto" w:fill="FFFFFF"/>
        </w:rPr>
        <w:t>Matern</w:t>
      </w:r>
      <w:proofErr w:type="spellEnd"/>
      <w:r w:rsidRPr="00656F17">
        <w:rPr>
          <w:rFonts w:ascii="Arial" w:hAnsi="Arial" w:cs="Arial"/>
          <w:sz w:val="24"/>
          <w:szCs w:val="24"/>
          <w:shd w:val="clear" w:color="auto" w:fill="FFFFFF"/>
        </w:rPr>
        <w:t xml:space="preserve"> Child Health J 2017; 21: pp. 1130-1138.</w:t>
      </w:r>
    </w:p>
    <w:p w14:paraId="7BE95B42" w14:textId="77777777" w:rsidR="00AA74A1" w:rsidRPr="00CD4E74" w:rsidRDefault="00AA74A1" w:rsidP="00A761FF">
      <w:pPr>
        <w:rPr>
          <w:rFonts w:ascii="Arial" w:eastAsia="Calibri" w:hAnsi="Arial" w:cs="Arial"/>
          <w:noProof/>
          <w:sz w:val="24"/>
          <w:szCs w:val="24"/>
        </w:rPr>
      </w:pPr>
    </w:p>
    <w:sectPr w:rsidR="00AA74A1" w:rsidRPr="00CD4E74" w:rsidSect="00AF4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A8E4" w14:textId="77777777" w:rsidR="00AF4FAC" w:rsidRDefault="00AF4FAC" w:rsidP="00AF4FAC">
      <w:r>
        <w:separator/>
      </w:r>
    </w:p>
  </w:endnote>
  <w:endnote w:type="continuationSeparator" w:id="0">
    <w:p w14:paraId="15BA98F9" w14:textId="77777777" w:rsidR="00AF4FAC" w:rsidRDefault="00AF4FAC" w:rsidP="00AF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C4F5" w14:textId="77777777" w:rsidR="009C4A11" w:rsidRDefault="009C4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7989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185D4D" w14:textId="77777777" w:rsidR="009C4A11" w:rsidRDefault="009C4A11" w:rsidP="009C4A11">
            <w:pPr>
              <w:pStyle w:val="Footer"/>
              <w:jc w:val="right"/>
            </w:pPr>
          </w:p>
          <w:p w14:paraId="26838396" w14:textId="2783B08A" w:rsidR="00AF4FAC" w:rsidRPr="009C4A11" w:rsidRDefault="00FE2C9C" w:rsidP="009C4A11">
            <w:pPr>
              <w:pStyle w:val="Footer"/>
              <w:jc w:val="right"/>
              <w:rPr>
                <w:b/>
                <w:bCs/>
                <w:color w:val="808080" w:themeColor="background1" w:themeShade="80"/>
              </w:rPr>
            </w:pPr>
            <w:r w:rsidRPr="00FE2C9C">
              <w:rPr>
                <w:color w:val="808080" w:themeColor="background1" w:themeShade="80"/>
                <w:sz w:val="20"/>
                <w:szCs w:val="20"/>
              </w:rPr>
              <w:t xml:space="preserve">STFM 2022                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                  </w:t>
            </w:r>
            <w:r w:rsidRPr="00FE2C9C">
              <w:rPr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AF4FAC" w:rsidRPr="00FE2C9C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AF4FAC" w:rsidRPr="00FE2C9C">
              <w:rPr>
                <w:b/>
                <w:bCs/>
                <w:color w:val="808080" w:themeColor="background1" w:themeShade="80"/>
              </w:rPr>
              <w:fldChar w:fldCharType="begin"/>
            </w:r>
            <w:r w:rsidR="00AF4FAC" w:rsidRPr="00FE2C9C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AF4FAC" w:rsidRPr="00FE2C9C">
              <w:rPr>
                <w:b/>
                <w:bCs/>
                <w:color w:val="808080" w:themeColor="background1" w:themeShade="80"/>
              </w:rPr>
              <w:fldChar w:fldCharType="separate"/>
            </w:r>
            <w:r w:rsidR="00812096" w:rsidRPr="00FE2C9C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AF4FAC" w:rsidRPr="00FE2C9C">
              <w:rPr>
                <w:b/>
                <w:bCs/>
                <w:color w:val="808080" w:themeColor="background1" w:themeShade="80"/>
              </w:rPr>
              <w:fldChar w:fldCharType="end"/>
            </w:r>
            <w:r w:rsidR="00AF4FAC" w:rsidRPr="00FE2C9C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AF4FAC" w:rsidRPr="00FE2C9C">
              <w:rPr>
                <w:b/>
                <w:bCs/>
                <w:color w:val="808080" w:themeColor="background1" w:themeShade="80"/>
              </w:rPr>
              <w:fldChar w:fldCharType="begin"/>
            </w:r>
            <w:r w:rsidR="00AF4FAC" w:rsidRPr="00FE2C9C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AF4FAC" w:rsidRPr="00FE2C9C">
              <w:rPr>
                <w:b/>
                <w:bCs/>
                <w:color w:val="808080" w:themeColor="background1" w:themeShade="80"/>
              </w:rPr>
              <w:fldChar w:fldCharType="separate"/>
            </w:r>
            <w:r w:rsidR="00812096" w:rsidRPr="00FE2C9C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AF4FAC" w:rsidRPr="00FE2C9C">
              <w:rPr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1E5BE5B7" w14:textId="77777777" w:rsidR="00AF4FAC" w:rsidRDefault="00AF4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263D" w14:textId="77777777" w:rsidR="009C4A11" w:rsidRDefault="009C4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114F" w14:textId="77777777" w:rsidR="00AF4FAC" w:rsidRDefault="00AF4FAC" w:rsidP="00AF4FAC">
      <w:r>
        <w:separator/>
      </w:r>
    </w:p>
  </w:footnote>
  <w:footnote w:type="continuationSeparator" w:id="0">
    <w:p w14:paraId="58F48BD6" w14:textId="77777777" w:rsidR="00AF4FAC" w:rsidRDefault="00AF4FAC" w:rsidP="00AF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B03D" w14:textId="77777777" w:rsidR="009C4A11" w:rsidRDefault="009C4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D9C6" w14:textId="77777777" w:rsidR="009C4A11" w:rsidRDefault="009C4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6002" w14:textId="77777777" w:rsidR="009C4A11" w:rsidRDefault="009C4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4EC9"/>
    <w:multiLevelType w:val="hybridMultilevel"/>
    <w:tmpl w:val="830C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A1E22"/>
    <w:multiLevelType w:val="hybridMultilevel"/>
    <w:tmpl w:val="D008541A"/>
    <w:lvl w:ilvl="0" w:tplc="977A95C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FF"/>
    <w:rsid w:val="0000625C"/>
    <w:rsid w:val="000562EA"/>
    <w:rsid w:val="000B6EFA"/>
    <w:rsid w:val="000C7408"/>
    <w:rsid w:val="000E592E"/>
    <w:rsid w:val="00150D65"/>
    <w:rsid w:val="00174098"/>
    <w:rsid w:val="0022752D"/>
    <w:rsid w:val="002351D2"/>
    <w:rsid w:val="00255FC2"/>
    <w:rsid w:val="0026173D"/>
    <w:rsid w:val="002F4E2D"/>
    <w:rsid w:val="0031634A"/>
    <w:rsid w:val="003230E7"/>
    <w:rsid w:val="003256E2"/>
    <w:rsid w:val="00332CA0"/>
    <w:rsid w:val="00334DD5"/>
    <w:rsid w:val="00360DFC"/>
    <w:rsid w:val="00361679"/>
    <w:rsid w:val="003C542F"/>
    <w:rsid w:val="003E1891"/>
    <w:rsid w:val="00445796"/>
    <w:rsid w:val="0047212E"/>
    <w:rsid w:val="00474D4B"/>
    <w:rsid w:val="004B0BA4"/>
    <w:rsid w:val="00506E1E"/>
    <w:rsid w:val="00540814"/>
    <w:rsid w:val="00540882"/>
    <w:rsid w:val="005747E9"/>
    <w:rsid w:val="0058118A"/>
    <w:rsid w:val="005B3E4C"/>
    <w:rsid w:val="005C5F7D"/>
    <w:rsid w:val="005D3B6B"/>
    <w:rsid w:val="005E47A1"/>
    <w:rsid w:val="00603C23"/>
    <w:rsid w:val="0060440C"/>
    <w:rsid w:val="00617084"/>
    <w:rsid w:val="00647DFC"/>
    <w:rsid w:val="00652A73"/>
    <w:rsid w:val="00656F17"/>
    <w:rsid w:val="00772402"/>
    <w:rsid w:val="007A34CE"/>
    <w:rsid w:val="007E5571"/>
    <w:rsid w:val="007F2979"/>
    <w:rsid w:val="007F6F2C"/>
    <w:rsid w:val="00812096"/>
    <w:rsid w:val="00834B7F"/>
    <w:rsid w:val="008812A4"/>
    <w:rsid w:val="00887E2B"/>
    <w:rsid w:val="00892287"/>
    <w:rsid w:val="00957125"/>
    <w:rsid w:val="009907F4"/>
    <w:rsid w:val="009A769D"/>
    <w:rsid w:val="009B7AB6"/>
    <w:rsid w:val="009C4A11"/>
    <w:rsid w:val="009F1898"/>
    <w:rsid w:val="00A11BB0"/>
    <w:rsid w:val="00A35FBE"/>
    <w:rsid w:val="00A50AEC"/>
    <w:rsid w:val="00A60257"/>
    <w:rsid w:val="00A761FF"/>
    <w:rsid w:val="00AA74A1"/>
    <w:rsid w:val="00AB4657"/>
    <w:rsid w:val="00AF4FAC"/>
    <w:rsid w:val="00B12553"/>
    <w:rsid w:val="00B30BD7"/>
    <w:rsid w:val="00B502BE"/>
    <w:rsid w:val="00B90C4E"/>
    <w:rsid w:val="00BD1BB7"/>
    <w:rsid w:val="00C05E0D"/>
    <w:rsid w:val="00C60507"/>
    <w:rsid w:val="00C80238"/>
    <w:rsid w:val="00C95E14"/>
    <w:rsid w:val="00CA70C2"/>
    <w:rsid w:val="00CD4E74"/>
    <w:rsid w:val="00D110A6"/>
    <w:rsid w:val="00D66CD8"/>
    <w:rsid w:val="00DA1918"/>
    <w:rsid w:val="00DE6F9A"/>
    <w:rsid w:val="00E13993"/>
    <w:rsid w:val="00E20A24"/>
    <w:rsid w:val="00E4169D"/>
    <w:rsid w:val="00E73F54"/>
    <w:rsid w:val="00EC6C6A"/>
    <w:rsid w:val="00EF4912"/>
    <w:rsid w:val="00F23B8E"/>
    <w:rsid w:val="00F27E55"/>
    <w:rsid w:val="00F62896"/>
    <w:rsid w:val="00FA0CC1"/>
    <w:rsid w:val="00FD32D1"/>
    <w:rsid w:val="00FD578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4E68D1"/>
  <w15:docId w15:val="{C966D70E-49F7-41E8-8611-6FAE035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4F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AC"/>
  </w:style>
  <w:style w:type="paragraph" w:styleId="Footer">
    <w:name w:val="footer"/>
    <w:basedOn w:val="Normal"/>
    <w:link w:val="FooterChar"/>
    <w:uiPriority w:val="99"/>
    <w:unhideWhenUsed/>
    <w:rsid w:val="00AF4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AC"/>
  </w:style>
  <w:style w:type="character" w:styleId="CommentReference">
    <w:name w:val="annotation reference"/>
    <w:basedOn w:val="DefaultParagraphFont"/>
    <w:uiPriority w:val="99"/>
    <w:semiHidden/>
    <w:unhideWhenUsed/>
    <w:rsid w:val="00A50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AE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randt-Kreutz@providen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taylorkm</dc:creator>
  <cp:lastModifiedBy>Brandt-Kreutz, Richard L</cp:lastModifiedBy>
  <cp:revision>2</cp:revision>
  <cp:lastPrinted>2015-07-01T00:55:00Z</cp:lastPrinted>
  <dcterms:created xsi:type="dcterms:W3CDTF">2022-04-23T00:40:00Z</dcterms:created>
  <dcterms:modified xsi:type="dcterms:W3CDTF">2022-04-23T00:40:00Z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2021-02-12T23:28:37Z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17ef87f3-f2d0-4df3-824c-d0c1b1e47be6</vt:lpwstr>
  </property>
  <property fmtid="{D5CDD505-2E9C-101B-9397-08002B2CF9AE}" pid="8" name="MSIP_Label_11a905b5-8388-4a05-b89a-55e43f7b4d00_ContentBits">
    <vt:lpwstr>0</vt:lpwstr>
  </property>
</Properties>
</file>