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84" w:rsidRPr="003D3641" w:rsidRDefault="00930E84" w:rsidP="00930E84">
      <w:pPr>
        <w:pStyle w:val="Header"/>
        <w:jc w:val="center"/>
        <w:rPr>
          <w:sz w:val="40"/>
        </w:rPr>
      </w:pPr>
      <w:bookmarkStart w:id="0" w:name="_GoBack"/>
      <w:bookmarkEnd w:id="0"/>
      <w:r w:rsidRPr="003D3641">
        <w:rPr>
          <w:rFonts w:ascii="Arial" w:eastAsia="Times New Roman" w:hAnsi="Arial" w:cs="Arial"/>
          <w:b/>
          <w:color w:val="000000"/>
          <w:sz w:val="44"/>
          <w:szCs w:val="24"/>
        </w:rPr>
        <w:t>CONNECT BEFORE CORRECT</w:t>
      </w:r>
    </w:p>
    <w:p w:rsidR="00930E84" w:rsidRDefault="00930E84" w:rsidP="003D3641">
      <w:pPr>
        <w:autoSpaceDE w:val="0"/>
        <w:autoSpaceDN w:val="0"/>
        <w:adjustRightInd w:val="0"/>
        <w:spacing w:after="0" w:line="240" w:lineRule="auto"/>
        <w:rPr>
          <w:rFonts w:ascii="Arial" w:eastAsia="Times New Roman" w:hAnsi="Arial" w:cs="Arial"/>
          <w:color w:val="000000"/>
          <w:sz w:val="28"/>
          <w:szCs w:val="24"/>
        </w:rPr>
      </w:pPr>
    </w:p>
    <w:p w:rsidR="003D3641" w:rsidRPr="00251D55"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color w:val="000000"/>
          <w:sz w:val="28"/>
          <w:szCs w:val="24"/>
        </w:rPr>
        <w:t>Connection is critical for human relationships.</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color w:val="000000"/>
          <w:sz w:val="28"/>
          <w:szCs w:val="24"/>
        </w:rPr>
        <w:t>Parenting is a relationship first, a job second. This is not about being nice or protecting kids from “negative emotions” it is about “being present with” (root of word compassion) your child and letting your relationship be at the center of what you do.</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color w:val="000000"/>
          <w:sz w:val="28"/>
          <w:szCs w:val="24"/>
        </w:rPr>
        <w:t xml:space="preserve">When you see a behavior in your child that is not appropriate, connect with what is happening on an emotional level with your child. </w:t>
      </w:r>
      <w:r w:rsidRPr="003D3641">
        <w:rPr>
          <w:rFonts w:ascii="Arial" w:eastAsia="Times New Roman" w:hAnsi="Arial" w:cs="Arial"/>
          <w:i/>
          <w:color w:val="000000"/>
          <w:sz w:val="28"/>
          <w:szCs w:val="24"/>
        </w:rPr>
        <w:t>You might say:</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“I notice that you…”</w:t>
      </w: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“I see you really want that and not getting it is hard.”</w:t>
      </w: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“You sure have a lot of energy…”</w:t>
      </w: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“This is boring for you…”</w:t>
      </w:r>
    </w:p>
    <w:p w:rsidR="003D3641" w:rsidRPr="003D3641" w:rsidRDefault="003D3641" w:rsidP="003D3641">
      <w:pPr>
        <w:autoSpaceDE w:val="0"/>
        <w:autoSpaceDN w:val="0"/>
        <w:adjustRightInd w:val="0"/>
        <w:spacing w:after="0" w:line="240" w:lineRule="auto"/>
        <w:ind w:left="360"/>
        <w:rPr>
          <w:rFonts w:ascii="Arial" w:eastAsia="Times New Roman" w:hAnsi="Arial" w:cs="Arial"/>
          <w:color w:val="000000"/>
          <w:sz w:val="28"/>
          <w:szCs w:val="24"/>
        </w:rPr>
      </w:pP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color w:val="000000"/>
          <w:sz w:val="28"/>
          <w:szCs w:val="24"/>
        </w:rPr>
        <w:t xml:space="preserve">Learn to </w:t>
      </w:r>
      <w:r w:rsidRPr="003D3641">
        <w:rPr>
          <w:rFonts w:ascii="Arial" w:eastAsia="Times New Roman" w:hAnsi="Arial" w:cs="Arial"/>
          <w:b/>
          <w:color w:val="000000"/>
          <w:sz w:val="28"/>
          <w:szCs w:val="24"/>
        </w:rPr>
        <w:t>recognize</w:t>
      </w:r>
      <w:r w:rsidRPr="003D3641">
        <w:rPr>
          <w:rFonts w:ascii="Arial" w:eastAsia="Times New Roman" w:hAnsi="Arial" w:cs="Arial"/>
          <w:color w:val="000000"/>
          <w:sz w:val="28"/>
          <w:szCs w:val="24"/>
        </w:rPr>
        <w:t xml:space="preserve"> your child's feelings and experience and then model this for your child using words to identify the experience. In this way you speak to the meaning behind your child's behavior so that your child </w:t>
      </w:r>
      <w:r w:rsidRPr="003D3641">
        <w:rPr>
          <w:rFonts w:ascii="Arial" w:eastAsia="Times New Roman" w:hAnsi="Arial" w:cs="Arial"/>
          <w:b/>
          <w:color w:val="000000"/>
          <w:sz w:val="28"/>
          <w:szCs w:val="24"/>
        </w:rPr>
        <w:t xml:space="preserve">feels significant </w:t>
      </w:r>
      <w:r w:rsidRPr="003D3641">
        <w:rPr>
          <w:rFonts w:ascii="Arial" w:eastAsia="Times New Roman" w:hAnsi="Arial" w:cs="Arial"/>
          <w:color w:val="000000"/>
          <w:sz w:val="28"/>
          <w:szCs w:val="24"/>
        </w:rPr>
        <w:t xml:space="preserve">in your eyes. If you practice this regularly, you will find </w:t>
      </w:r>
      <w:r w:rsidRPr="003D3641">
        <w:rPr>
          <w:rFonts w:ascii="Arial" w:eastAsia="Times New Roman" w:hAnsi="Arial" w:cs="Arial"/>
          <w:b/>
          <w:color w:val="000000"/>
          <w:sz w:val="28"/>
          <w:szCs w:val="24"/>
        </w:rPr>
        <w:t>less need to "correct"</w:t>
      </w:r>
      <w:r w:rsidRPr="003D3641">
        <w:rPr>
          <w:rFonts w:ascii="Arial" w:eastAsia="Times New Roman" w:hAnsi="Arial" w:cs="Arial"/>
          <w:color w:val="000000"/>
          <w:sz w:val="28"/>
          <w:szCs w:val="24"/>
        </w:rPr>
        <w:t xml:space="preserve"> your child's behavior. </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color w:val="000000"/>
          <w:sz w:val="28"/>
          <w:szCs w:val="24"/>
        </w:rPr>
        <w:t xml:space="preserve">However, if your child needs a consequence for misbehavior then </w:t>
      </w:r>
      <w:r w:rsidRPr="003D3641">
        <w:rPr>
          <w:rFonts w:ascii="Arial" w:eastAsia="Times New Roman" w:hAnsi="Arial" w:cs="Arial"/>
          <w:b/>
          <w:color w:val="000000"/>
          <w:sz w:val="28"/>
          <w:szCs w:val="24"/>
        </w:rPr>
        <w:t>give the consequence AFTER</w:t>
      </w:r>
      <w:r w:rsidRPr="003D3641">
        <w:rPr>
          <w:rFonts w:ascii="Arial" w:eastAsia="Times New Roman" w:hAnsi="Arial" w:cs="Arial"/>
          <w:color w:val="000000"/>
          <w:sz w:val="28"/>
          <w:szCs w:val="24"/>
        </w:rPr>
        <w:t xml:space="preserve"> you connect.</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r w:rsidRPr="003D3641">
        <w:rPr>
          <w:rFonts w:ascii="Arial" w:eastAsia="Times New Roman" w:hAnsi="Arial" w:cs="Arial"/>
          <w:b/>
          <w:color w:val="000000"/>
          <w:sz w:val="28"/>
          <w:szCs w:val="24"/>
        </w:rPr>
        <w:t>Examples include:</w:t>
      </w:r>
    </w:p>
    <w:p w:rsidR="003D3641" w:rsidRPr="003D3641" w:rsidRDefault="003D3641" w:rsidP="003D3641">
      <w:pPr>
        <w:autoSpaceDE w:val="0"/>
        <w:autoSpaceDN w:val="0"/>
        <w:adjustRightInd w:val="0"/>
        <w:spacing w:after="0" w:line="240" w:lineRule="auto"/>
        <w:rPr>
          <w:rFonts w:ascii="Arial" w:eastAsia="Times New Roman" w:hAnsi="Arial" w:cs="Arial"/>
          <w:color w:val="000000"/>
          <w:sz w:val="28"/>
          <w:szCs w:val="24"/>
        </w:rPr>
      </w:pP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“I notice that you are tired and sleepy and that is why you are so tired and fussy. Right now I need you to take 3 minutes to calm yourself…”</w:t>
      </w: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“I see you really want that and not getting it is hard. Since you took it from your brother after I said no, you do not get to play with it today.”</w:t>
      </w:r>
    </w:p>
    <w:p w:rsidR="003D3641" w:rsidRPr="003D3641" w:rsidRDefault="003D3641" w:rsidP="003D3641">
      <w:pPr>
        <w:numPr>
          <w:ilvl w:val="0"/>
          <w:numId w:val="1"/>
        </w:numPr>
        <w:autoSpaceDE w:val="0"/>
        <w:autoSpaceDN w:val="0"/>
        <w:adjustRightInd w:val="0"/>
        <w:spacing w:after="0" w:line="240" w:lineRule="auto"/>
        <w:ind w:left="720" w:hanging="360"/>
        <w:rPr>
          <w:rFonts w:ascii="Arial" w:eastAsia="Times New Roman" w:hAnsi="Arial" w:cs="Arial"/>
          <w:color w:val="000000"/>
          <w:sz w:val="28"/>
          <w:szCs w:val="24"/>
        </w:rPr>
      </w:pPr>
      <w:r w:rsidRPr="003D3641">
        <w:rPr>
          <w:rFonts w:ascii="Arial" w:eastAsia="Times New Roman" w:hAnsi="Arial" w:cs="Arial"/>
          <w:color w:val="000000"/>
          <w:sz w:val="28"/>
          <w:szCs w:val="24"/>
        </w:rPr>
        <w:t>“You sure have a lot of energy. I need you to play only in this area…”</w:t>
      </w:r>
    </w:p>
    <w:p w:rsidR="001E74A9" w:rsidRPr="00930E84" w:rsidRDefault="003D3641" w:rsidP="00251D55">
      <w:pPr>
        <w:numPr>
          <w:ilvl w:val="0"/>
          <w:numId w:val="1"/>
        </w:numPr>
        <w:autoSpaceDE w:val="0"/>
        <w:autoSpaceDN w:val="0"/>
        <w:adjustRightInd w:val="0"/>
        <w:spacing w:after="0" w:line="240" w:lineRule="auto"/>
        <w:ind w:left="720" w:hanging="360"/>
        <w:rPr>
          <w:sz w:val="24"/>
        </w:rPr>
      </w:pPr>
      <w:r w:rsidRPr="003D3641">
        <w:rPr>
          <w:rFonts w:ascii="Arial" w:eastAsia="Times New Roman" w:hAnsi="Arial" w:cs="Arial"/>
          <w:color w:val="000000"/>
          <w:sz w:val="28"/>
          <w:szCs w:val="24"/>
        </w:rPr>
        <w:t>“This is boring for you. I want you to learn better ways to deal with your boredom so write down 2 ideas and come back in 2 minutes and we will talk.”</w:t>
      </w:r>
    </w:p>
    <w:p w:rsidR="00930E84" w:rsidRDefault="00930E84" w:rsidP="00930E84">
      <w:pPr>
        <w:autoSpaceDE w:val="0"/>
        <w:autoSpaceDN w:val="0"/>
        <w:adjustRightInd w:val="0"/>
        <w:spacing w:after="0" w:line="240" w:lineRule="auto"/>
        <w:rPr>
          <w:rFonts w:ascii="Arial" w:eastAsia="Times New Roman" w:hAnsi="Arial" w:cs="Arial"/>
          <w:color w:val="000000"/>
          <w:sz w:val="28"/>
          <w:szCs w:val="24"/>
        </w:rPr>
      </w:pPr>
    </w:p>
    <w:p w:rsidR="00930E84" w:rsidRPr="00930E84" w:rsidRDefault="00930E84" w:rsidP="00930E84">
      <w:pPr>
        <w:autoSpaceDE w:val="0"/>
        <w:autoSpaceDN w:val="0"/>
        <w:adjustRightInd w:val="0"/>
        <w:ind w:left="360"/>
        <w:rPr>
          <w:rFonts w:ascii="Arial" w:eastAsia="Times New Roman" w:hAnsi="Arial" w:cs="Arial"/>
          <w:color w:val="7F7F7F" w:themeColor="text1" w:themeTint="80"/>
          <w:sz w:val="28"/>
          <w:szCs w:val="24"/>
        </w:rPr>
      </w:pPr>
      <w:r w:rsidRPr="00930E84">
        <w:rPr>
          <w:rFonts w:ascii="Arial" w:eastAsia="Times New Roman" w:hAnsi="Arial" w:cs="Arial"/>
          <w:color w:val="7F7F7F" w:themeColor="text1" w:themeTint="80"/>
          <w:sz w:val="28"/>
          <w:szCs w:val="24"/>
        </w:rPr>
        <w:t xml:space="preserve">Adapted from: Nelson J, Lott L. </w:t>
      </w:r>
      <w:r w:rsidRPr="00930E84">
        <w:rPr>
          <w:rFonts w:ascii="Arial" w:eastAsia="Times New Roman" w:hAnsi="Arial" w:cs="Arial"/>
          <w:bCs/>
          <w:color w:val="7F7F7F" w:themeColor="text1" w:themeTint="80"/>
          <w:sz w:val="28"/>
          <w:szCs w:val="24"/>
        </w:rPr>
        <w:t xml:space="preserve">Positive discipline A-Z: 1001 solutions to everyday parenting problems. </w:t>
      </w:r>
      <w:r>
        <w:rPr>
          <w:rFonts w:ascii="Arial" w:eastAsia="Times New Roman" w:hAnsi="Arial" w:cs="Arial"/>
          <w:color w:val="7F7F7F" w:themeColor="text1" w:themeTint="80"/>
          <w:sz w:val="28"/>
          <w:szCs w:val="24"/>
        </w:rPr>
        <w:t>Harmony; 3rd</w:t>
      </w:r>
      <w:r w:rsidRPr="00930E84">
        <w:rPr>
          <w:rFonts w:ascii="Arial" w:eastAsia="Times New Roman" w:hAnsi="Arial" w:cs="Arial"/>
          <w:color w:val="7F7F7F" w:themeColor="text1" w:themeTint="80"/>
          <w:sz w:val="28"/>
          <w:szCs w:val="24"/>
        </w:rPr>
        <w:t xml:space="preserve"> ed. edition (2007).</w:t>
      </w:r>
    </w:p>
    <w:sectPr w:rsidR="00930E84" w:rsidRPr="00930E84" w:rsidSect="00930E8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41" w:rsidRDefault="003D3641" w:rsidP="003D3641">
      <w:pPr>
        <w:spacing w:after="0" w:line="240" w:lineRule="auto"/>
      </w:pPr>
      <w:r>
        <w:separator/>
      </w:r>
    </w:p>
  </w:endnote>
  <w:endnote w:type="continuationSeparator" w:id="0">
    <w:p w:rsidR="003D3641" w:rsidRDefault="003D3641" w:rsidP="003D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41" w:rsidRDefault="003D3641" w:rsidP="003D3641">
      <w:pPr>
        <w:spacing w:after="0" w:line="240" w:lineRule="auto"/>
      </w:pPr>
      <w:r>
        <w:separator/>
      </w:r>
    </w:p>
  </w:footnote>
  <w:footnote w:type="continuationSeparator" w:id="0">
    <w:p w:rsidR="003D3641" w:rsidRDefault="003D3641" w:rsidP="003D3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1E46"/>
    <w:multiLevelType w:val="hybridMultilevel"/>
    <w:tmpl w:val="0F28B2A8"/>
    <w:lvl w:ilvl="0" w:tplc="8B769530">
      <w:start w:val="1"/>
      <w:numFmt w:val="bullet"/>
      <w:lvlText w:val="•"/>
      <w:lvlJc w:val="left"/>
      <w:pPr>
        <w:tabs>
          <w:tab w:val="num" w:pos="720"/>
        </w:tabs>
        <w:ind w:left="720" w:hanging="360"/>
      </w:pPr>
      <w:rPr>
        <w:rFonts w:ascii="Arial" w:hAnsi="Arial" w:hint="default"/>
      </w:rPr>
    </w:lvl>
    <w:lvl w:ilvl="1" w:tplc="D80A7E96" w:tentative="1">
      <w:start w:val="1"/>
      <w:numFmt w:val="bullet"/>
      <w:lvlText w:val="•"/>
      <w:lvlJc w:val="left"/>
      <w:pPr>
        <w:tabs>
          <w:tab w:val="num" w:pos="1440"/>
        </w:tabs>
        <w:ind w:left="1440" w:hanging="360"/>
      </w:pPr>
      <w:rPr>
        <w:rFonts w:ascii="Arial" w:hAnsi="Arial" w:hint="default"/>
      </w:rPr>
    </w:lvl>
    <w:lvl w:ilvl="2" w:tplc="AB94C3BC" w:tentative="1">
      <w:start w:val="1"/>
      <w:numFmt w:val="bullet"/>
      <w:lvlText w:val="•"/>
      <w:lvlJc w:val="left"/>
      <w:pPr>
        <w:tabs>
          <w:tab w:val="num" w:pos="2160"/>
        </w:tabs>
        <w:ind w:left="2160" w:hanging="360"/>
      </w:pPr>
      <w:rPr>
        <w:rFonts w:ascii="Arial" w:hAnsi="Arial" w:hint="default"/>
      </w:rPr>
    </w:lvl>
    <w:lvl w:ilvl="3" w:tplc="BC106360" w:tentative="1">
      <w:start w:val="1"/>
      <w:numFmt w:val="bullet"/>
      <w:lvlText w:val="•"/>
      <w:lvlJc w:val="left"/>
      <w:pPr>
        <w:tabs>
          <w:tab w:val="num" w:pos="2880"/>
        </w:tabs>
        <w:ind w:left="2880" w:hanging="360"/>
      </w:pPr>
      <w:rPr>
        <w:rFonts w:ascii="Arial" w:hAnsi="Arial" w:hint="default"/>
      </w:rPr>
    </w:lvl>
    <w:lvl w:ilvl="4" w:tplc="BB3A3E92" w:tentative="1">
      <w:start w:val="1"/>
      <w:numFmt w:val="bullet"/>
      <w:lvlText w:val="•"/>
      <w:lvlJc w:val="left"/>
      <w:pPr>
        <w:tabs>
          <w:tab w:val="num" w:pos="3600"/>
        </w:tabs>
        <w:ind w:left="3600" w:hanging="360"/>
      </w:pPr>
      <w:rPr>
        <w:rFonts w:ascii="Arial" w:hAnsi="Arial" w:hint="default"/>
      </w:rPr>
    </w:lvl>
    <w:lvl w:ilvl="5" w:tplc="E282145C" w:tentative="1">
      <w:start w:val="1"/>
      <w:numFmt w:val="bullet"/>
      <w:lvlText w:val="•"/>
      <w:lvlJc w:val="left"/>
      <w:pPr>
        <w:tabs>
          <w:tab w:val="num" w:pos="4320"/>
        </w:tabs>
        <w:ind w:left="4320" w:hanging="360"/>
      </w:pPr>
      <w:rPr>
        <w:rFonts w:ascii="Arial" w:hAnsi="Arial" w:hint="default"/>
      </w:rPr>
    </w:lvl>
    <w:lvl w:ilvl="6" w:tplc="5EF4146A" w:tentative="1">
      <w:start w:val="1"/>
      <w:numFmt w:val="bullet"/>
      <w:lvlText w:val="•"/>
      <w:lvlJc w:val="left"/>
      <w:pPr>
        <w:tabs>
          <w:tab w:val="num" w:pos="5040"/>
        </w:tabs>
        <w:ind w:left="5040" w:hanging="360"/>
      </w:pPr>
      <w:rPr>
        <w:rFonts w:ascii="Arial" w:hAnsi="Arial" w:hint="default"/>
      </w:rPr>
    </w:lvl>
    <w:lvl w:ilvl="7" w:tplc="9634E5A2" w:tentative="1">
      <w:start w:val="1"/>
      <w:numFmt w:val="bullet"/>
      <w:lvlText w:val="•"/>
      <w:lvlJc w:val="left"/>
      <w:pPr>
        <w:tabs>
          <w:tab w:val="num" w:pos="5760"/>
        </w:tabs>
        <w:ind w:left="5760" w:hanging="360"/>
      </w:pPr>
      <w:rPr>
        <w:rFonts w:ascii="Arial" w:hAnsi="Arial" w:hint="default"/>
      </w:rPr>
    </w:lvl>
    <w:lvl w:ilvl="8" w:tplc="FBEC17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5F3DE0"/>
    <w:multiLevelType w:val="multilevel"/>
    <w:tmpl w:val="D652AB6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68E457-EFEB-4538-95F4-8222E3D97326}"/>
    <w:docVar w:name="dgnword-eventsink" w:val="74833456"/>
  </w:docVars>
  <w:rsids>
    <w:rsidRoot w:val="003D3641"/>
    <w:rsid w:val="000261CE"/>
    <w:rsid w:val="000B54B4"/>
    <w:rsid w:val="000D4928"/>
    <w:rsid w:val="00123346"/>
    <w:rsid w:val="00123B6C"/>
    <w:rsid w:val="00197DD7"/>
    <w:rsid w:val="00251D55"/>
    <w:rsid w:val="0032003D"/>
    <w:rsid w:val="00347AA4"/>
    <w:rsid w:val="003B0F22"/>
    <w:rsid w:val="003D3641"/>
    <w:rsid w:val="003D6774"/>
    <w:rsid w:val="0043723C"/>
    <w:rsid w:val="004560F1"/>
    <w:rsid w:val="0049566C"/>
    <w:rsid w:val="004E0298"/>
    <w:rsid w:val="005372E7"/>
    <w:rsid w:val="00556823"/>
    <w:rsid w:val="00701C73"/>
    <w:rsid w:val="007370FD"/>
    <w:rsid w:val="00741AC2"/>
    <w:rsid w:val="0080329F"/>
    <w:rsid w:val="00816F64"/>
    <w:rsid w:val="00824DEF"/>
    <w:rsid w:val="00896E29"/>
    <w:rsid w:val="008C3DCC"/>
    <w:rsid w:val="008E697F"/>
    <w:rsid w:val="008F0D78"/>
    <w:rsid w:val="00916EBA"/>
    <w:rsid w:val="00930E84"/>
    <w:rsid w:val="009616CF"/>
    <w:rsid w:val="00A12483"/>
    <w:rsid w:val="00A50E37"/>
    <w:rsid w:val="00A86F3B"/>
    <w:rsid w:val="00C14386"/>
    <w:rsid w:val="00C26A1B"/>
    <w:rsid w:val="00D23ABC"/>
    <w:rsid w:val="00D302DC"/>
    <w:rsid w:val="00DC7C81"/>
    <w:rsid w:val="00DD4D6E"/>
    <w:rsid w:val="00DF2215"/>
    <w:rsid w:val="00EB0B33"/>
    <w:rsid w:val="00EE44C5"/>
    <w:rsid w:val="00F16642"/>
    <w:rsid w:val="00F26478"/>
    <w:rsid w:val="00FC3274"/>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E0289-2C9F-4417-A16C-4299A843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41"/>
    <w:pPr>
      <w:autoSpaceDE w:val="0"/>
      <w:autoSpaceDN w:val="0"/>
      <w:adjustRightInd w:val="0"/>
      <w:ind w:left="720"/>
      <w:contextualSpacing/>
    </w:pPr>
    <w:rPr>
      <w:rFonts w:ascii="Calibri" w:hAnsi="Calibri" w:cs="Calibri"/>
    </w:rPr>
  </w:style>
  <w:style w:type="paragraph" w:styleId="Header">
    <w:name w:val="header"/>
    <w:basedOn w:val="Normal"/>
    <w:link w:val="HeaderChar"/>
    <w:uiPriority w:val="99"/>
    <w:unhideWhenUsed/>
    <w:rsid w:val="003D3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641"/>
  </w:style>
  <w:style w:type="paragraph" w:styleId="Footer">
    <w:name w:val="footer"/>
    <w:basedOn w:val="Normal"/>
    <w:link w:val="FooterChar"/>
    <w:uiPriority w:val="99"/>
    <w:unhideWhenUsed/>
    <w:rsid w:val="003D3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7341">
      <w:bodyDiv w:val="1"/>
      <w:marLeft w:val="0"/>
      <w:marRight w:val="0"/>
      <w:marTop w:val="0"/>
      <w:marBottom w:val="0"/>
      <w:divBdr>
        <w:top w:val="none" w:sz="0" w:space="0" w:color="auto"/>
        <w:left w:val="none" w:sz="0" w:space="0" w:color="auto"/>
        <w:bottom w:val="none" w:sz="0" w:space="0" w:color="auto"/>
        <w:right w:val="none" w:sz="0" w:space="0" w:color="auto"/>
      </w:divBdr>
      <w:divsChild>
        <w:div w:id="47075618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203349</dc:creator>
  <cp:keywords/>
  <dc:description/>
  <cp:lastModifiedBy>Brandt-Kreutz, Richard L</cp:lastModifiedBy>
  <cp:revision>2</cp:revision>
  <dcterms:created xsi:type="dcterms:W3CDTF">2019-04-23T20:05:00Z</dcterms:created>
  <dcterms:modified xsi:type="dcterms:W3CDTF">2019-04-23T20:05:00Z</dcterms:modified>
</cp:coreProperties>
</file>