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F09A" w14:textId="77777777" w:rsidR="00004195" w:rsidRPr="0007250D" w:rsidRDefault="00004195" w:rsidP="00004195">
      <w:pPr>
        <w:spacing w:line="240" w:lineRule="auto"/>
        <w:jc w:val="center"/>
        <w:rPr>
          <w:b/>
          <w:sz w:val="28"/>
          <w:szCs w:val="28"/>
        </w:rPr>
      </w:pPr>
      <w:r w:rsidRPr="0007250D">
        <w:rPr>
          <w:b/>
          <w:sz w:val="28"/>
          <w:szCs w:val="28"/>
        </w:rPr>
        <w:t>Advocacy Primer for Global Health Champions: Worksheet</w:t>
      </w:r>
    </w:p>
    <w:p w14:paraId="734122CD" w14:textId="77777777" w:rsidR="00004195" w:rsidRDefault="00004195" w:rsidP="00004195">
      <w:pPr>
        <w:spacing w:line="240" w:lineRule="auto"/>
        <w:jc w:val="center"/>
        <w:rPr>
          <w:b/>
        </w:rPr>
      </w:pPr>
      <w:r w:rsidRPr="006E4D70">
        <w:rPr>
          <w:b/>
        </w:rPr>
        <w:t xml:space="preserve">Cynthia Haq MD and Debra Rothenberg MD, PhD </w:t>
      </w:r>
    </w:p>
    <w:p w14:paraId="24E11107" w14:textId="77777777" w:rsidR="00004195" w:rsidRDefault="00004195" w:rsidP="00004195">
      <w:pPr>
        <w:spacing w:line="240" w:lineRule="auto"/>
        <w:jc w:val="center"/>
      </w:pPr>
      <w:r>
        <w:t xml:space="preserve">AAFP Global Health Workshop: September 14, 2018: 10:15-11:15 </w:t>
      </w:r>
    </w:p>
    <w:p w14:paraId="69570B70" w14:textId="77777777" w:rsidR="000F30E5" w:rsidRPr="000F30E5" w:rsidRDefault="000F30E5" w:rsidP="005B3B61">
      <w:pPr>
        <w:jc w:val="center"/>
        <w:rPr>
          <w:b/>
        </w:rPr>
      </w:pPr>
      <w:r>
        <w:rPr>
          <w:b/>
        </w:rPr>
        <w:t>Levels of A</w:t>
      </w:r>
      <w:r w:rsidRPr="003B697A">
        <w:rPr>
          <w:b/>
        </w:rPr>
        <w:t xml:space="preserve">dvocacy, </w:t>
      </w:r>
      <w:r>
        <w:rPr>
          <w:b/>
        </w:rPr>
        <w:t>Topics, Examples and R</w:t>
      </w:r>
      <w:r w:rsidRPr="003B697A">
        <w:rPr>
          <w:b/>
        </w:rPr>
        <w:t>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F30E5" w14:paraId="69792AA5" w14:textId="77777777" w:rsidTr="00B537F8">
        <w:trPr>
          <w:trHeight w:val="386"/>
        </w:trPr>
        <w:tc>
          <w:tcPr>
            <w:tcW w:w="2337" w:type="dxa"/>
            <w:shd w:val="clear" w:color="auto" w:fill="D9D9D9" w:themeFill="background1" w:themeFillShade="D9"/>
          </w:tcPr>
          <w:p w14:paraId="4B5EB5FB" w14:textId="77777777" w:rsidR="000F30E5" w:rsidRPr="00AB2F8E" w:rsidRDefault="000F30E5" w:rsidP="00B537F8">
            <w:pPr>
              <w:jc w:val="center"/>
              <w:rPr>
                <w:b/>
              </w:rPr>
            </w:pPr>
            <w:r w:rsidRPr="00AB2F8E">
              <w:rPr>
                <w:b/>
              </w:rPr>
              <w:t>Level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0B78466A" w14:textId="77777777" w:rsidR="000F30E5" w:rsidRPr="00AB2F8E" w:rsidRDefault="000F30E5" w:rsidP="00B537F8">
            <w:pPr>
              <w:rPr>
                <w:b/>
              </w:rPr>
            </w:pPr>
            <w:r w:rsidRPr="00AB2F8E">
              <w:rPr>
                <w:b/>
              </w:rPr>
              <w:t>Topics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031F706" w14:textId="77777777" w:rsidR="000F30E5" w:rsidRPr="00AB2F8E" w:rsidRDefault="000F30E5" w:rsidP="00B537F8">
            <w:pPr>
              <w:rPr>
                <w:b/>
              </w:rPr>
            </w:pPr>
            <w:r w:rsidRPr="00AB2F8E">
              <w:rPr>
                <w:b/>
              </w:rPr>
              <w:t>Examples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7DE6298" w14:textId="77777777" w:rsidR="000F30E5" w:rsidRPr="00AB2F8E" w:rsidRDefault="000F30E5" w:rsidP="00B537F8">
            <w:pPr>
              <w:rPr>
                <w:b/>
                <w:vertAlign w:val="superscript"/>
              </w:rPr>
            </w:pPr>
            <w:r w:rsidRPr="00AB2F8E">
              <w:rPr>
                <w:b/>
              </w:rPr>
              <w:t>Resources</w:t>
            </w:r>
          </w:p>
        </w:tc>
      </w:tr>
      <w:tr w:rsidR="000F30E5" w14:paraId="42943909" w14:textId="77777777" w:rsidTr="00B537F8">
        <w:trPr>
          <w:trHeight w:val="584"/>
        </w:trPr>
        <w:tc>
          <w:tcPr>
            <w:tcW w:w="2337" w:type="dxa"/>
          </w:tcPr>
          <w:p w14:paraId="6865FC71" w14:textId="77777777" w:rsidR="000F30E5" w:rsidRDefault="000F30E5" w:rsidP="00B537F8">
            <w:pPr>
              <w:jc w:val="center"/>
            </w:pPr>
          </w:p>
          <w:p w14:paraId="2B926899" w14:textId="77777777" w:rsidR="000F30E5" w:rsidRDefault="000F30E5" w:rsidP="00B537F8">
            <w:pPr>
              <w:jc w:val="center"/>
            </w:pPr>
            <w:r>
              <w:t>Interpersonal</w:t>
            </w:r>
          </w:p>
          <w:p w14:paraId="2AC37E7D" w14:textId="77777777" w:rsidR="000F30E5" w:rsidRDefault="000F30E5" w:rsidP="00B537F8">
            <w:pPr>
              <w:jc w:val="center"/>
            </w:pPr>
          </w:p>
        </w:tc>
        <w:tc>
          <w:tcPr>
            <w:tcW w:w="2337" w:type="dxa"/>
          </w:tcPr>
          <w:p w14:paraId="28D85123" w14:textId="77777777" w:rsidR="000F30E5" w:rsidRDefault="000F30E5" w:rsidP="00B537F8">
            <w:r>
              <w:t>Communication skills</w:t>
            </w:r>
          </w:p>
          <w:p w14:paraId="0DAD6962" w14:textId="77777777" w:rsidR="000F30E5" w:rsidRDefault="000F30E5" w:rsidP="00B537F8">
            <w:r>
              <w:t>Clinical practices</w:t>
            </w:r>
          </w:p>
        </w:tc>
        <w:tc>
          <w:tcPr>
            <w:tcW w:w="2338" w:type="dxa"/>
          </w:tcPr>
          <w:p w14:paraId="50B09AE2" w14:textId="77777777" w:rsidR="000F30E5" w:rsidRDefault="000F30E5" w:rsidP="00B537F8">
            <w:r>
              <w:t>Interpreters</w:t>
            </w:r>
          </w:p>
          <w:p w14:paraId="2232B87B" w14:textId="77777777" w:rsidR="000F30E5" w:rsidRDefault="000F30E5" w:rsidP="00B537F8">
            <w:r>
              <w:t>Clinical protocols</w:t>
            </w:r>
          </w:p>
          <w:p w14:paraId="0EDBFB23" w14:textId="77777777" w:rsidR="000F30E5" w:rsidRDefault="000F30E5" w:rsidP="00B537F8">
            <w:r>
              <w:t>Non-discrimination</w:t>
            </w:r>
          </w:p>
        </w:tc>
        <w:tc>
          <w:tcPr>
            <w:tcW w:w="2338" w:type="dxa"/>
          </w:tcPr>
          <w:p w14:paraId="283E26E3" w14:textId="77777777" w:rsidR="000F30E5" w:rsidRPr="004D1A64" w:rsidRDefault="000F30E5" w:rsidP="00B537F8">
            <w:pPr>
              <w:rPr>
                <w:vertAlign w:val="superscript"/>
              </w:rPr>
            </w:pPr>
            <w:r>
              <w:t xml:space="preserve">Mindfulness </w:t>
            </w:r>
            <w:r>
              <w:rPr>
                <w:vertAlign w:val="superscript"/>
              </w:rPr>
              <w:t>1</w:t>
            </w:r>
          </w:p>
          <w:p w14:paraId="73669CA4" w14:textId="77777777" w:rsidR="000F30E5" w:rsidRPr="004D1A64" w:rsidRDefault="000F30E5" w:rsidP="000F30E5">
            <w:pPr>
              <w:rPr>
                <w:vertAlign w:val="superscript"/>
              </w:rPr>
            </w:pPr>
            <w:r>
              <w:t xml:space="preserve">Social determinants </w:t>
            </w:r>
            <w:r>
              <w:rPr>
                <w:vertAlign w:val="superscript"/>
              </w:rPr>
              <w:t>2,3,4</w:t>
            </w:r>
          </w:p>
        </w:tc>
      </w:tr>
      <w:tr w:rsidR="000F30E5" w14:paraId="048444F2" w14:textId="77777777" w:rsidTr="00B537F8">
        <w:tc>
          <w:tcPr>
            <w:tcW w:w="2337" w:type="dxa"/>
          </w:tcPr>
          <w:p w14:paraId="4B5CF90B" w14:textId="77777777" w:rsidR="000F30E5" w:rsidRDefault="000F30E5" w:rsidP="00B537F8">
            <w:pPr>
              <w:jc w:val="center"/>
            </w:pPr>
          </w:p>
          <w:p w14:paraId="48CAEE9E" w14:textId="77777777" w:rsidR="000F30E5" w:rsidRDefault="000F30E5" w:rsidP="00B537F8">
            <w:pPr>
              <w:jc w:val="center"/>
            </w:pPr>
            <w:r>
              <w:t>Organizational</w:t>
            </w:r>
          </w:p>
          <w:p w14:paraId="2C30F226" w14:textId="77777777" w:rsidR="000F30E5" w:rsidRDefault="000F30E5" w:rsidP="00B537F8">
            <w:pPr>
              <w:jc w:val="center"/>
            </w:pPr>
          </w:p>
        </w:tc>
        <w:tc>
          <w:tcPr>
            <w:tcW w:w="2337" w:type="dxa"/>
          </w:tcPr>
          <w:p w14:paraId="6CC671F8" w14:textId="77777777" w:rsidR="000F30E5" w:rsidRDefault="000F30E5" w:rsidP="00B537F8">
            <w:r>
              <w:t>Mission</w:t>
            </w:r>
          </w:p>
          <w:p w14:paraId="140F32F4" w14:textId="77777777" w:rsidR="000F30E5" w:rsidRDefault="000F30E5" w:rsidP="00B537F8">
            <w:r>
              <w:t>Values</w:t>
            </w:r>
          </w:p>
          <w:p w14:paraId="262277DC" w14:textId="77777777" w:rsidR="000F30E5" w:rsidRDefault="000F30E5" w:rsidP="00B537F8">
            <w:r>
              <w:t>Services</w:t>
            </w:r>
          </w:p>
          <w:p w14:paraId="135CF5C3" w14:textId="77777777" w:rsidR="000F30E5" w:rsidRDefault="000F30E5" w:rsidP="00B537F8">
            <w:r>
              <w:t>Teamwork</w:t>
            </w:r>
          </w:p>
        </w:tc>
        <w:tc>
          <w:tcPr>
            <w:tcW w:w="2338" w:type="dxa"/>
          </w:tcPr>
          <w:p w14:paraId="704CEE36" w14:textId="77777777" w:rsidR="000F30E5" w:rsidRDefault="000F30E5" w:rsidP="00B537F8">
            <w:r>
              <w:t xml:space="preserve">Define population </w:t>
            </w:r>
          </w:p>
          <w:p w14:paraId="525B8C8C" w14:textId="77777777" w:rsidR="000F30E5" w:rsidRDefault="000F30E5" w:rsidP="00B537F8">
            <w:r>
              <w:t>Community serving</w:t>
            </w:r>
          </w:p>
          <w:p w14:paraId="1D2BA550" w14:textId="77777777" w:rsidR="000F30E5" w:rsidRDefault="000F30E5" w:rsidP="00B537F8">
            <w:r>
              <w:t>Scope of practice</w:t>
            </w:r>
          </w:p>
          <w:p w14:paraId="2E71A85C" w14:textId="77777777" w:rsidR="000F30E5" w:rsidRDefault="000F30E5" w:rsidP="00B537F8">
            <w:r>
              <w:t>Interdisciplinary</w:t>
            </w:r>
          </w:p>
        </w:tc>
        <w:tc>
          <w:tcPr>
            <w:tcW w:w="2338" w:type="dxa"/>
          </w:tcPr>
          <w:p w14:paraId="59549109" w14:textId="77777777" w:rsidR="000F30E5" w:rsidRDefault="000F30E5" w:rsidP="00B537F8">
            <w:pPr>
              <w:rPr>
                <w:vertAlign w:val="superscript"/>
              </w:rPr>
            </w:pPr>
            <w:r>
              <w:t xml:space="preserve">Anchor institutions </w:t>
            </w:r>
            <w:r>
              <w:rPr>
                <w:vertAlign w:val="superscript"/>
              </w:rPr>
              <w:t>5,6,7</w:t>
            </w:r>
            <w:r w:rsidR="005B3B61">
              <w:rPr>
                <w:vertAlign w:val="superscript"/>
              </w:rPr>
              <w:t>,8</w:t>
            </w:r>
          </w:p>
          <w:p w14:paraId="1C4CE847" w14:textId="77777777" w:rsidR="000F30E5" w:rsidRPr="00E90C4F" w:rsidRDefault="000F30E5" w:rsidP="00B537F8">
            <w:pPr>
              <w:rPr>
                <w:vertAlign w:val="superscript"/>
              </w:rPr>
            </w:pPr>
            <w:r>
              <w:t xml:space="preserve">Quadruple </w:t>
            </w:r>
            <w:r w:rsidRPr="00E90C4F">
              <w:t>aim</w:t>
            </w:r>
            <w:r w:rsidR="005B3B61">
              <w:rPr>
                <w:vertAlign w:val="superscript"/>
              </w:rPr>
              <w:t>9</w:t>
            </w:r>
          </w:p>
          <w:p w14:paraId="4D77B5BF" w14:textId="77777777" w:rsidR="000F30E5" w:rsidRPr="00E90C4F" w:rsidRDefault="000F30E5" w:rsidP="00B537F8"/>
        </w:tc>
      </w:tr>
      <w:tr w:rsidR="000F30E5" w14:paraId="5E7DFF5F" w14:textId="77777777" w:rsidTr="00B537F8">
        <w:tc>
          <w:tcPr>
            <w:tcW w:w="2337" w:type="dxa"/>
          </w:tcPr>
          <w:p w14:paraId="6155A23F" w14:textId="77777777" w:rsidR="000F30E5" w:rsidRDefault="000F30E5" w:rsidP="00B537F8">
            <w:pPr>
              <w:jc w:val="center"/>
            </w:pPr>
          </w:p>
          <w:p w14:paraId="2D3E3CC7" w14:textId="77777777" w:rsidR="000F30E5" w:rsidRDefault="000F30E5" w:rsidP="00B537F8">
            <w:pPr>
              <w:jc w:val="center"/>
            </w:pPr>
            <w:r>
              <w:t>Health System</w:t>
            </w:r>
          </w:p>
          <w:p w14:paraId="47AE7BBA" w14:textId="77777777" w:rsidR="000F30E5" w:rsidRDefault="000F30E5" w:rsidP="00B537F8">
            <w:pPr>
              <w:jc w:val="center"/>
            </w:pPr>
          </w:p>
        </w:tc>
        <w:tc>
          <w:tcPr>
            <w:tcW w:w="2337" w:type="dxa"/>
          </w:tcPr>
          <w:p w14:paraId="0BCD7BD2" w14:textId="77777777" w:rsidR="000F30E5" w:rsidRDefault="000F30E5" w:rsidP="00B537F8">
            <w:r>
              <w:t xml:space="preserve">Access </w:t>
            </w:r>
          </w:p>
          <w:p w14:paraId="6513D452" w14:textId="77777777" w:rsidR="000F30E5" w:rsidRDefault="000F30E5" w:rsidP="00B537F8">
            <w:r>
              <w:t>Quality</w:t>
            </w:r>
          </w:p>
          <w:p w14:paraId="44C52DFF" w14:textId="77777777" w:rsidR="000F30E5" w:rsidRDefault="000F30E5" w:rsidP="00B537F8">
            <w:r>
              <w:t>Relevance</w:t>
            </w:r>
          </w:p>
          <w:p w14:paraId="5B82722B" w14:textId="77777777" w:rsidR="000F30E5" w:rsidRDefault="000F30E5" w:rsidP="00B537F8">
            <w:r>
              <w:t>Coordination</w:t>
            </w:r>
          </w:p>
        </w:tc>
        <w:tc>
          <w:tcPr>
            <w:tcW w:w="2338" w:type="dxa"/>
          </w:tcPr>
          <w:p w14:paraId="3662AFFE" w14:textId="77777777" w:rsidR="000F30E5" w:rsidRDefault="000F30E5" w:rsidP="00B537F8">
            <w:r>
              <w:t>Clinic hours</w:t>
            </w:r>
          </w:p>
          <w:p w14:paraId="03066AFC" w14:textId="77777777" w:rsidR="000F30E5" w:rsidRDefault="000F30E5" w:rsidP="00B537F8">
            <w:r>
              <w:t>Metrics</w:t>
            </w:r>
          </w:p>
          <w:p w14:paraId="2842F281" w14:textId="77777777" w:rsidR="000F30E5" w:rsidRDefault="000F30E5" w:rsidP="00B537F8">
            <w:r>
              <w:t>Emergency access</w:t>
            </w:r>
          </w:p>
        </w:tc>
        <w:tc>
          <w:tcPr>
            <w:tcW w:w="2338" w:type="dxa"/>
          </w:tcPr>
          <w:p w14:paraId="2B5E181B" w14:textId="77777777" w:rsidR="000F30E5" w:rsidRDefault="000F30E5" w:rsidP="00B537F8">
            <w:pPr>
              <w:rPr>
                <w:vertAlign w:val="superscript"/>
              </w:rPr>
            </w:pPr>
            <w:r>
              <w:t xml:space="preserve">Collective impact framework </w:t>
            </w:r>
            <w:r>
              <w:rPr>
                <w:vertAlign w:val="superscript"/>
              </w:rPr>
              <w:t>9</w:t>
            </w:r>
          </w:p>
          <w:p w14:paraId="53CF9B19" w14:textId="77777777" w:rsidR="000F30E5" w:rsidRPr="00AB2F8E" w:rsidRDefault="000F30E5" w:rsidP="00B537F8">
            <w:pPr>
              <w:rPr>
                <w:vertAlign w:val="superscript"/>
              </w:rPr>
            </w:pPr>
            <w:r>
              <w:t>WHO</w:t>
            </w:r>
            <w:r>
              <w:rPr>
                <w:vertAlign w:val="superscript"/>
              </w:rPr>
              <w:t>10</w:t>
            </w:r>
          </w:p>
        </w:tc>
      </w:tr>
      <w:tr w:rsidR="000F30E5" w14:paraId="31215184" w14:textId="77777777" w:rsidTr="00B537F8">
        <w:tc>
          <w:tcPr>
            <w:tcW w:w="2337" w:type="dxa"/>
          </w:tcPr>
          <w:p w14:paraId="22BAD1EE" w14:textId="77777777" w:rsidR="000F30E5" w:rsidRDefault="000F30E5" w:rsidP="00B537F8">
            <w:pPr>
              <w:jc w:val="center"/>
            </w:pPr>
          </w:p>
          <w:p w14:paraId="741458F2" w14:textId="77777777" w:rsidR="000F30E5" w:rsidRDefault="000F30E5" w:rsidP="00B537F8">
            <w:pPr>
              <w:jc w:val="center"/>
            </w:pPr>
            <w:r>
              <w:t>Policy</w:t>
            </w:r>
          </w:p>
          <w:p w14:paraId="4BA532AD" w14:textId="77777777" w:rsidR="000F30E5" w:rsidRDefault="000F30E5" w:rsidP="00B537F8"/>
        </w:tc>
        <w:tc>
          <w:tcPr>
            <w:tcW w:w="2337" w:type="dxa"/>
          </w:tcPr>
          <w:p w14:paraId="1B95ECF1" w14:textId="77777777" w:rsidR="000F30E5" w:rsidRDefault="000F30E5" w:rsidP="00B537F8">
            <w:r>
              <w:t>Affordability</w:t>
            </w:r>
          </w:p>
          <w:p w14:paraId="61AFA813" w14:textId="77777777" w:rsidR="000F30E5" w:rsidRDefault="000F30E5" w:rsidP="00B537F8">
            <w:r>
              <w:t>Inclusion/exclusion</w:t>
            </w:r>
          </w:p>
          <w:p w14:paraId="2ACFC888" w14:textId="77777777" w:rsidR="000F30E5" w:rsidRDefault="000F30E5" w:rsidP="00B537F8">
            <w:r>
              <w:t>Political action</w:t>
            </w:r>
          </w:p>
        </w:tc>
        <w:tc>
          <w:tcPr>
            <w:tcW w:w="2338" w:type="dxa"/>
          </w:tcPr>
          <w:p w14:paraId="004CC4E7" w14:textId="77777777" w:rsidR="000F30E5" w:rsidRDefault="000F30E5" w:rsidP="00B537F8">
            <w:r>
              <w:t xml:space="preserve">Insurance </w:t>
            </w:r>
          </w:p>
          <w:p w14:paraId="1C2A8DF0" w14:textId="77777777" w:rsidR="000F30E5" w:rsidRDefault="000F30E5" w:rsidP="00B537F8">
            <w:r>
              <w:t>Coverage/limitations</w:t>
            </w:r>
          </w:p>
          <w:p w14:paraId="2793F6A0" w14:textId="77777777" w:rsidR="000F30E5" w:rsidRDefault="000F30E5" w:rsidP="00B537F8">
            <w:r>
              <w:t>Legislation</w:t>
            </w:r>
          </w:p>
        </w:tc>
        <w:tc>
          <w:tcPr>
            <w:tcW w:w="2338" w:type="dxa"/>
          </w:tcPr>
          <w:p w14:paraId="72691018" w14:textId="77777777" w:rsidR="000F30E5" w:rsidRDefault="000F30E5" w:rsidP="00B537F8">
            <w:r>
              <w:t>AAFP</w:t>
            </w:r>
            <w:r>
              <w:rPr>
                <w:vertAlign w:val="superscript"/>
              </w:rPr>
              <w:t>1</w:t>
            </w:r>
            <w:r w:rsidR="005B3B61">
              <w:rPr>
                <w:vertAlign w:val="superscript"/>
              </w:rPr>
              <w:t>1,12</w:t>
            </w:r>
            <w:r>
              <w:t xml:space="preserve"> </w:t>
            </w:r>
          </w:p>
          <w:p w14:paraId="439B5CDC" w14:textId="77777777" w:rsidR="000F30E5" w:rsidRDefault="000F30E5" w:rsidP="00B537F8">
            <w:pPr>
              <w:rPr>
                <w:vertAlign w:val="superscript"/>
              </w:rPr>
            </w:pPr>
            <w:r>
              <w:t xml:space="preserve">STFM </w:t>
            </w:r>
            <w:r>
              <w:rPr>
                <w:vertAlign w:val="superscript"/>
              </w:rPr>
              <w:t>1</w:t>
            </w:r>
            <w:r w:rsidR="005B3B61">
              <w:rPr>
                <w:vertAlign w:val="superscript"/>
              </w:rPr>
              <w:t>3</w:t>
            </w:r>
          </w:p>
          <w:p w14:paraId="3A462C61" w14:textId="77777777" w:rsidR="000F30E5" w:rsidRPr="00DF35E9" w:rsidRDefault="000F30E5" w:rsidP="00B537F8">
            <w:pPr>
              <w:rPr>
                <w:vertAlign w:val="superscript"/>
              </w:rPr>
            </w:pPr>
            <w:r>
              <w:t>AAMC</w:t>
            </w:r>
            <w:r>
              <w:rPr>
                <w:vertAlign w:val="superscript"/>
              </w:rPr>
              <w:t>1</w:t>
            </w:r>
            <w:r w:rsidR="005B3B61">
              <w:rPr>
                <w:vertAlign w:val="superscript"/>
              </w:rPr>
              <w:t>4</w:t>
            </w:r>
          </w:p>
        </w:tc>
      </w:tr>
    </w:tbl>
    <w:p w14:paraId="66410B58" w14:textId="77777777" w:rsidR="007677E4" w:rsidRDefault="007677E4" w:rsidP="000F30E5">
      <w:pPr>
        <w:rPr>
          <w:b/>
          <w:sz w:val="20"/>
          <w:szCs w:val="20"/>
        </w:rPr>
      </w:pPr>
    </w:p>
    <w:p w14:paraId="685D195D" w14:textId="77777777" w:rsidR="000F30E5" w:rsidRPr="005B3B61" w:rsidRDefault="000F30E5" w:rsidP="000F30E5">
      <w:pPr>
        <w:rPr>
          <w:b/>
          <w:sz w:val="20"/>
          <w:szCs w:val="20"/>
        </w:rPr>
      </w:pPr>
      <w:r w:rsidRPr="005B3B61">
        <w:rPr>
          <w:b/>
          <w:sz w:val="20"/>
          <w:szCs w:val="20"/>
        </w:rPr>
        <w:t>References:</w:t>
      </w:r>
    </w:p>
    <w:p w14:paraId="56A3024A" w14:textId="77777777" w:rsidR="000F30E5" w:rsidRPr="005B3B61" w:rsidRDefault="000F30E5" w:rsidP="000F30E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sz w:val="16"/>
          <w:szCs w:val="16"/>
        </w:rPr>
        <w:t>Epstein, R. Attending: Medicine, Mindfulness and Humanity. Scribner 2017.</w:t>
      </w:r>
    </w:p>
    <w:p w14:paraId="469BB43D" w14:textId="77777777" w:rsidR="000F30E5" w:rsidRPr="005B3B61" w:rsidRDefault="000F30E5" w:rsidP="000F30E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sz w:val="16"/>
          <w:szCs w:val="16"/>
        </w:rPr>
        <w:t>Centers for Disease Control, The Social-Ecological Model: a Framework for Prevention.</w:t>
      </w:r>
    </w:p>
    <w:p w14:paraId="5E5E5C74" w14:textId="77777777" w:rsidR="000F30E5" w:rsidRPr="005B3B61" w:rsidRDefault="00D937F5" w:rsidP="000F30E5">
      <w:pPr>
        <w:pStyle w:val="ListParagraph"/>
        <w:ind w:left="360"/>
        <w:rPr>
          <w:sz w:val="16"/>
          <w:szCs w:val="16"/>
        </w:rPr>
      </w:pPr>
      <w:hyperlink r:id="rId5" w:history="1">
        <w:r w:rsidR="000F30E5" w:rsidRPr="005B3B61">
          <w:rPr>
            <w:rStyle w:val="Hyperlink"/>
            <w:sz w:val="16"/>
            <w:szCs w:val="16"/>
          </w:rPr>
          <w:t>https://www.cdc.gov/violenceprevention/overview/social-ecologicalmodel.html</w:t>
        </w:r>
      </w:hyperlink>
      <w:r w:rsidR="005B3B61" w:rsidRPr="005B3B61">
        <w:rPr>
          <w:rStyle w:val="Hyperlink"/>
          <w:sz w:val="16"/>
          <w:szCs w:val="16"/>
        </w:rPr>
        <w:t xml:space="preserve"> </w:t>
      </w:r>
    </w:p>
    <w:p w14:paraId="650DB53D" w14:textId="77777777" w:rsidR="000F30E5" w:rsidRPr="005B3B61" w:rsidRDefault="000F30E5" w:rsidP="000F30E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iCs/>
          <w:sz w:val="16"/>
          <w:szCs w:val="16"/>
        </w:rPr>
        <w:t xml:space="preserve">Jones, C. P. (2000). "Levels of Racism: </w:t>
      </w:r>
      <w:proofErr w:type="gramStart"/>
      <w:r w:rsidRPr="005B3B61">
        <w:rPr>
          <w:iCs/>
          <w:sz w:val="16"/>
          <w:szCs w:val="16"/>
        </w:rPr>
        <w:t>a</w:t>
      </w:r>
      <w:proofErr w:type="gramEnd"/>
      <w:r w:rsidRPr="005B3B61">
        <w:rPr>
          <w:iCs/>
          <w:sz w:val="16"/>
          <w:szCs w:val="16"/>
        </w:rPr>
        <w:t xml:space="preserve"> Theoretic Framework and a Gardener's Tale." Am J Public Health 90(8): 1212-1215.</w:t>
      </w:r>
    </w:p>
    <w:p w14:paraId="59EEE2F7" w14:textId="77777777" w:rsidR="000F30E5" w:rsidRPr="005B3B61" w:rsidRDefault="000F30E5" w:rsidP="000F30E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sz w:val="16"/>
          <w:szCs w:val="16"/>
        </w:rPr>
        <w:t xml:space="preserve">Democracy Collaborative-Building Community Wealth. </w:t>
      </w:r>
      <w:hyperlink r:id="rId6" w:history="1">
        <w:r w:rsidRPr="005B3B61">
          <w:rPr>
            <w:rStyle w:val="Hyperlink"/>
            <w:sz w:val="16"/>
            <w:szCs w:val="16"/>
          </w:rPr>
          <w:t>https://democracycollaborative.org/democracycollaborative/anchorinstitutions/Anchor%20Institutions</w:t>
        </w:r>
      </w:hyperlink>
    </w:p>
    <w:p w14:paraId="3C85F699" w14:textId="77777777" w:rsidR="000F30E5" w:rsidRPr="005B3B61" w:rsidRDefault="000F30E5" w:rsidP="000F30E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sz w:val="16"/>
          <w:szCs w:val="16"/>
        </w:rPr>
        <w:t xml:space="preserve">Earnest MA, Wong SL, Federico SG. Perspective: Physician Advocacy: What is it and how do we do it? </w:t>
      </w:r>
      <w:proofErr w:type="spellStart"/>
      <w:r w:rsidRPr="005B3B61">
        <w:rPr>
          <w:sz w:val="16"/>
          <w:szCs w:val="16"/>
        </w:rPr>
        <w:t>Acad</w:t>
      </w:r>
      <w:proofErr w:type="spellEnd"/>
      <w:r w:rsidRPr="005B3B61">
        <w:rPr>
          <w:sz w:val="16"/>
          <w:szCs w:val="16"/>
        </w:rPr>
        <w:t xml:space="preserve"> Med. 2010 Jan:85(1) 63-7.</w:t>
      </w:r>
    </w:p>
    <w:p w14:paraId="7A520F64" w14:textId="77777777" w:rsidR="000F30E5" w:rsidRPr="005B3B61" w:rsidRDefault="000F30E5" w:rsidP="000F30E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sz w:val="16"/>
          <w:szCs w:val="16"/>
        </w:rPr>
        <w:t xml:space="preserve">Hansen H, </w:t>
      </w:r>
      <w:proofErr w:type="spellStart"/>
      <w:r w:rsidRPr="005B3B61">
        <w:rPr>
          <w:sz w:val="16"/>
          <w:szCs w:val="16"/>
        </w:rPr>
        <w:t>Metzl</w:t>
      </w:r>
      <w:proofErr w:type="spellEnd"/>
      <w:r w:rsidRPr="005B3B61">
        <w:rPr>
          <w:sz w:val="16"/>
          <w:szCs w:val="16"/>
        </w:rPr>
        <w:t xml:space="preserve"> JM, New medicine for the US health care system: Training Physicians for Structural Interventions.  </w:t>
      </w:r>
      <w:proofErr w:type="spellStart"/>
      <w:r w:rsidRPr="005B3B61">
        <w:rPr>
          <w:sz w:val="16"/>
          <w:szCs w:val="16"/>
        </w:rPr>
        <w:t>Acad</w:t>
      </w:r>
      <w:proofErr w:type="spellEnd"/>
      <w:r w:rsidRPr="005B3B61">
        <w:rPr>
          <w:sz w:val="16"/>
          <w:szCs w:val="16"/>
        </w:rPr>
        <w:t xml:space="preserve"> Med. 2017 Mar:92: 279-281.</w:t>
      </w:r>
    </w:p>
    <w:p w14:paraId="392557EE" w14:textId="77777777" w:rsidR="000F30E5" w:rsidRPr="005B3B61" w:rsidRDefault="000F30E5" w:rsidP="000F30E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sz w:val="16"/>
          <w:szCs w:val="16"/>
        </w:rPr>
        <w:t xml:space="preserve">Paul EG, Curran M, Tyler ET. The Medical-legal Partnership Approach to Teaching Social Determinants of Health and Structural Competency in Residency Programs. </w:t>
      </w:r>
      <w:proofErr w:type="spellStart"/>
      <w:r w:rsidRPr="005B3B61">
        <w:rPr>
          <w:sz w:val="16"/>
          <w:szCs w:val="16"/>
        </w:rPr>
        <w:t>Acad</w:t>
      </w:r>
      <w:proofErr w:type="spellEnd"/>
      <w:r w:rsidRPr="005B3B61">
        <w:rPr>
          <w:sz w:val="16"/>
          <w:szCs w:val="16"/>
        </w:rPr>
        <w:t xml:space="preserve"> Med. 2017 Mar:92: 292-298. </w:t>
      </w:r>
    </w:p>
    <w:p w14:paraId="68AB0ED0" w14:textId="77777777" w:rsidR="000F30E5" w:rsidRPr="005B3B61" w:rsidRDefault="000F30E5" w:rsidP="000F30E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iCs/>
          <w:sz w:val="16"/>
          <w:szCs w:val="16"/>
        </w:rPr>
        <w:t>Zuckerman, D. (2016). "Going All In: Why Embracing an Anchor Mission Is How Health Systems Benefit Their Communities." Health Prog 97(3): 64-66.</w:t>
      </w:r>
    </w:p>
    <w:p w14:paraId="05643B1A" w14:textId="77777777" w:rsidR="005B3B61" w:rsidRPr="005B3B61" w:rsidRDefault="005B3B61" w:rsidP="005B3B61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5B3B61">
        <w:rPr>
          <w:sz w:val="16"/>
          <w:szCs w:val="16"/>
        </w:rPr>
        <w:t>Bodenheimer</w:t>
      </w:r>
      <w:proofErr w:type="spellEnd"/>
      <w:r w:rsidRPr="005B3B61">
        <w:rPr>
          <w:sz w:val="16"/>
          <w:szCs w:val="16"/>
        </w:rPr>
        <w:t xml:space="preserve"> T and </w:t>
      </w:r>
      <w:proofErr w:type="spellStart"/>
      <w:r w:rsidRPr="005B3B61">
        <w:rPr>
          <w:sz w:val="16"/>
          <w:szCs w:val="16"/>
        </w:rPr>
        <w:t>Sinsky</w:t>
      </w:r>
      <w:proofErr w:type="spellEnd"/>
      <w:r w:rsidRPr="005B3B61">
        <w:rPr>
          <w:sz w:val="16"/>
          <w:szCs w:val="16"/>
        </w:rPr>
        <w:t xml:space="preserve"> C. From Triple to Quadruple Aim: Care of the Patient Requires Care of the Provider. Annals of Family Medicine 12(6) 2014:573-576.</w:t>
      </w:r>
    </w:p>
    <w:p w14:paraId="713BF962" w14:textId="77777777" w:rsidR="005B3B61" w:rsidRPr="005B3B61" w:rsidRDefault="005B3B61" w:rsidP="005B3B6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sz w:val="16"/>
          <w:szCs w:val="16"/>
        </w:rPr>
        <w:t xml:space="preserve">World Health Organization, Conceptual Framework for Action on the Social Determinants of Health. </w:t>
      </w:r>
      <w:hyperlink r:id="rId7" w:history="1">
        <w:r w:rsidRPr="005B3B61">
          <w:rPr>
            <w:rStyle w:val="Hyperlink"/>
            <w:sz w:val="16"/>
            <w:szCs w:val="16"/>
          </w:rPr>
          <w:t>http://www.who.int/social_determinants/publications/9789241500852/en/</w:t>
        </w:r>
      </w:hyperlink>
      <w:r w:rsidRPr="005B3B61">
        <w:rPr>
          <w:sz w:val="16"/>
          <w:szCs w:val="16"/>
        </w:rPr>
        <w:t xml:space="preserve"> </w:t>
      </w:r>
    </w:p>
    <w:p w14:paraId="24DB137F" w14:textId="77777777" w:rsidR="005B3B61" w:rsidRPr="005B3B61" w:rsidRDefault="005B3B61" w:rsidP="005B3B6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sz w:val="16"/>
          <w:szCs w:val="16"/>
        </w:rPr>
        <w:t xml:space="preserve">American Academy of Family Physicians, Recommended Curriculum Guidelines for Family Medicine Residents: Leadership, </w:t>
      </w:r>
      <w:hyperlink r:id="rId8" w:history="1">
        <w:r w:rsidRPr="005B3B61">
          <w:rPr>
            <w:rStyle w:val="Hyperlink"/>
            <w:sz w:val="16"/>
            <w:szCs w:val="16"/>
          </w:rPr>
          <w:t>http://www.aafp.org/dam/AAFP/documents/medical_education_residency/program_directors/Reprint292_Leadership.pdf</w:t>
        </w:r>
      </w:hyperlink>
    </w:p>
    <w:p w14:paraId="0387C263" w14:textId="77777777" w:rsidR="005B3B61" w:rsidRPr="005B3B61" w:rsidRDefault="005B3B61" w:rsidP="005B3B6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sz w:val="16"/>
          <w:szCs w:val="16"/>
        </w:rPr>
        <w:t xml:space="preserve">American Academy of Family Physicians Advocacy Toolkit.  </w:t>
      </w:r>
      <w:hyperlink r:id="rId9" w:history="1">
        <w:r w:rsidRPr="005B3B61">
          <w:rPr>
            <w:rStyle w:val="Hyperlink"/>
            <w:sz w:val="16"/>
            <w:szCs w:val="16"/>
          </w:rPr>
          <w:t>http://www.aafp.org/advocacy/involved/toolkit.html</w:t>
        </w:r>
      </w:hyperlink>
    </w:p>
    <w:p w14:paraId="0A38FBE0" w14:textId="77777777" w:rsidR="005B3B61" w:rsidRPr="005B3B61" w:rsidRDefault="005B3B61" w:rsidP="005B3B6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sz w:val="16"/>
          <w:szCs w:val="16"/>
        </w:rPr>
        <w:t xml:space="preserve">Society of Teachers of Family Medicine, Advocacy Toolkit. </w:t>
      </w:r>
      <w:hyperlink r:id="rId10" w:history="1">
        <w:r w:rsidRPr="005B3B61">
          <w:rPr>
            <w:rStyle w:val="Hyperlink"/>
            <w:sz w:val="16"/>
            <w:szCs w:val="16"/>
          </w:rPr>
          <w:t>http://www.stfm.org/Advocacy/AdvocacyToolkit</w:t>
        </w:r>
      </w:hyperlink>
    </w:p>
    <w:p w14:paraId="472384C9" w14:textId="77777777" w:rsidR="0084234D" w:rsidRPr="0084234D" w:rsidRDefault="005B3B61" w:rsidP="0084234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B3B61">
        <w:rPr>
          <w:sz w:val="16"/>
          <w:szCs w:val="16"/>
        </w:rPr>
        <w:t xml:space="preserve">American Association of Medical Colleges, Health Equity, Research and Policy. </w:t>
      </w:r>
      <w:hyperlink r:id="rId11" w:history="1">
        <w:r w:rsidRPr="005B3B61">
          <w:rPr>
            <w:rStyle w:val="Hyperlink"/>
            <w:sz w:val="16"/>
            <w:szCs w:val="16"/>
          </w:rPr>
          <w:t>https://www.aamc.org/initiatives/research/healthequity/</w:t>
        </w:r>
      </w:hyperlink>
    </w:p>
    <w:p w14:paraId="38A9E6A4" w14:textId="77777777" w:rsidR="005B3B61" w:rsidRDefault="005B3B61" w:rsidP="005B3B61">
      <w:pPr>
        <w:pStyle w:val="ListParagraph"/>
        <w:ind w:left="360"/>
      </w:pPr>
    </w:p>
    <w:p w14:paraId="6901F053" w14:textId="77777777" w:rsidR="000F30E5" w:rsidRDefault="0084234D" w:rsidP="0084234D">
      <w:pPr>
        <w:spacing w:after="0" w:line="240" w:lineRule="auto"/>
        <w:ind w:left="2880"/>
      </w:pPr>
      <w:r>
        <w:t xml:space="preserve">The Stubborn Ounces, By </w:t>
      </w:r>
      <w:proofErr w:type="spellStart"/>
      <w:r>
        <w:t>Bonaro</w:t>
      </w:r>
      <w:proofErr w:type="spellEnd"/>
      <w:r>
        <w:t xml:space="preserve"> Overstreet</w:t>
      </w:r>
    </w:p>
    <w:p w14:paraId="0A6D9CB0" w14:textId="77777777" w:rsidR="0084234D" w:rsidRDefault="0084234D" w:rsidP="0084234D">
      <w:pPr>
        <w:spacing w:after="0" w:line="240" w:lineRule="auto"/>
        <w:ind w:left="2880"/>
        <w:jc w:val="center"/>
        <w:rPr>
          <w:b/>
        </w:rPr>
      </w:pPr>
    </w:p>
    <w:p w14:paraId="2A20BB12" w14:textId="77777777" w:rsidR="0084234D" w:rsidRDefault="0084234D" w:rsidP="0084234D">
      <w:pPr>
        <w:spacing w:after="0" w:line="240" w:lineRule="auto"/>
        <w:ind w:left="2880"/>
        <w:rPr>
          <w:i/>
        </w:rPr>
      </w:pPr>
      <w:r w:rsidRPr="0084234D">
        <w:rPr>
          <w:i/>
        </w:rPr>
        <w:t>You say the little efforts that I make</w:t>
      </w:r>
    </w:p>
    <w:p w14:paraId="44B55EAE" w14:textId="77777777" w:rsidR="0084234D" w:rsidRPr="0084234D" w:rsidRDefault="0084234D" w:rsidP="0084234D">
      <w:pPr>
        <w:spacing w:after="0" w:line="240" w:lineRule="auto"/>
        <w:ind w:left="2880"/>
        <w:rPr>
          <w:i/>
        </w:rPr>
      </w:pPr>
      <w:r w:rsidRPr="0084234D">
        <w:rPr>
          <w:i/>
        </w:rPr>
        <w:t>Will do no good; they will never prevail</w:t>
      </w:r>
    </w:p>
    <w:p w14:paraId="7CFE1B70" w14:textId="77777777" w:rsidR="0084234D" w:rsidRPr="0084234D" w:rsidRDefault="0084234D" w:rsidP="0084234D">
      <w:pPr>
        <w:spacing w:after="0" w:line="240" w:lineRule="auto"/>
        <w:ind w:left="2880"/>
        <w:rPr>
          <w:i/>
        </w:rPr>
      </w:pPr>
      <w:r w:rsidRPr="0084234D">
        <w:rPr>
          <w:i/>
        </w:rPr>
        <w:t>to tip the hovering scale</w:t>
      </w:r>
    </w:p>
    <w:p w14:paraId="3B6F9CE9" w14:textId="77777777" w:rsidR="0084234D" w:rsidRPr="0084234D" w:rsidRDefault="0084234D" w:rsidP="0084234D">
      <w:pPr>
        <w:spacing w:after="0" w:line="240" w:lineRule="auto"/>
        <w:ind w:left="2880"/>
        <w:rPr>
          <w:i/>
        </w:rPr>
      </w:pPr>
      <w:r w:rsidRPr="0084234D">
        <w:rPr>
          <w:i/>
        </w:rPr>
        <w:t>where justice hangs in the balance</w:t>
      </w:r>
    </w:p>
    <w:p w14:paraId="43E36EFC" w14:textId="77777777" w:rsidR="0084234D" w:rsidRPr="0084234D" w:rsidRDefault="0084234D" w:rsidP="0084234D">
      <w:pPr>
        <w:spacing w:after="0" w:line="240" w:lineRule="auto"/>
        <w:ind w:left="2880"/>
        <w:rPr>
          <w:i/>
        </w:rPr>
      </w:pPr>
      <w:r w:rsidRPr="0084234D">
        <w:rPr>
          <w:i/>
        </w:rPr>
        <w:t>I don’t think</w:t>
      </w:r>
    </w:p>
    <w:p w14:paraId="0725994F" w14:textId="77777777" w:rsidR="0084234D" w:rsidRPr="0084234D" w:rsidRDefault="0084234D" w:rsidP="0084234D">
      <w:pPr>
        <w:spacing w:after="0" w:line="240" w:lineRule="auto"/>
        <w:ind w:left="2880"/>
        <w:rPr>
          <w:i/>
        </w:rPr>
      </w:pPr>
      <w:r w:rsidRPr="0084234D">
        <w:rPr>
          <w:i/>
        </w:rPr>
        <w:t>I ever thought they would.</w:t>
      </w:r>
    </w:p>
    <w:p w14:paraId="4877246B" w14:textId="77777777" w:rsidR="0084234D" w:rsidRPr="0084234D" w:rsidRDefault="0084234D" w:rsidP="0084234D">
      <w:pPr>
        <w:spacing w:after="0" w:line="240" w:lineRule="auto"/>
        <w:ind w:left="2880"/>
        <w:rPr>
          <w:i/>
        </w:rPr>
      </w:pPr>
      <w:r w:rsidRPr="0084234D">
        <w:rPr>
          <w:i/>
        </w:rPr>
        <w:t>But I am prejudiced beyond debate</w:t>
      </w:r>
    </w:p>
    <w:p w14:paraId="1DBD09F8" w14:textId="77777777" w:rsidR="0084234D" w:rsidRPr="0084234D" w:rsidRDefault="0084234D" w:rsidP="0084234D">
      <w:pPr>
        <w:spacing w:after="0" w:line="240" w:lineRule="auto"/>
        <w:ind w:left="2880"/>
        <w:rPr>
          <w:i/>
        </w:rPr>
      </w:pPr>
      <w:r w:rsidRPr="0084234D">
        <w:rPr>
          <w:i/>
        </w:rPr>
        <w:t>In favor of my right to choose which side</w:t>
      </w:r>
    </w:p>
    <w:p w14:paraId="7834348D" w14:textId="77777777" w:rsidR="0084234D" w:rsidRPr="0084234D" w:rsidRDefault="0084234D" w:rsidP="0084234D">
      <w:pPr>
        <w:spacing w:after="0" w:line="240" w:lineRule="auto"/>
        <w:ind w:left="2880"/>
        <w:rPr>
          <w:i/>
        </w:rPr>
      </w:pPr>
      <w:r w:rsidRPr="0084234D">
        <w:rPr>
          <w:i/>
        </w:rPr>
        <w:t>Shall feel the stubborn ounces of my weight.</w:t>
      </w:r>
    </w:p>
    <w:p w14:paraId="05D0EDAD" w14:textId="77777777" w:rsidR="00790A5E" w:rsidRPr="0007250D" w:rsidRDefault="005B3B61" w:rsidP="0007250D">
      <w:pPr>
        <w:jc w:val="center"/>
      </w:pPr>
      <w:r>
        <w:br w:type="page"/>
      </w:r>
      <w:r w:rsidR="00790A5E" w:rsidRPr="00F91D8A">
        <w:rPr>
          <w:rFonts w:asciiTheme="majorHAnsi" w:hAnsiTheme="majorHAnsi"/>
          <w:b/>
          <w:u w:val="single"/>
        </w:rPr>
        <w:lastRenderedPageBreak/>
        <w:t>Advocacy Action Plan</w:t>
      </w:r>
      <w:r w:rsidR="004C50CB">
        <w:rPr>
          <w:rFonts w:asciiTheme="majorHAnsi" w:hAnsiTheme="majorHAnsi"/>
          <w:b/>
          <w:u w:val="single"/>
        </w:rPr>
        <w:t xml:space="preserve">: </w:t>
      </w:r>
    </w:p>
    <w:p w14:paraId="3B3AC16B" w14:textId="77777777" w:rsidR="004C50CB" w:rsidRPr="007C65BA" w:rsidRDefault="00790A5E" w:rsidP="00790A5E">
      <w:pPr>
        <w:rPr>
          <w:rFonts w:asciiTheme="majorHAnsi" w:hAnsiTheme="majorHAnsi"/>
          <w:b/>
        </w:rPr>
        <w:sectPr w:rsidR="004C50CB" w:rsidRPr="007C65BA" w:rsidSect="008423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</w:rPr>
        <w:t xml:space="preserve">Consider </w:t>
      </w:r>
      <w:r w:rsidRPr="00F91D8A">
        <w:rPr>
          <w:rFonts w:asciiTheme="majorHAnsi" w:hAnsiTheme="majorHAnsi"/>
          <w:b/>
        </w:rPr>
        <w:t xml:space="preserve">advocacy in </w:t>
      </w:r>
      <w:r w:rsidR="0007250D">
        <w:rPr>
          <w:rFonts w:asciiTheme="majorHAnsi" w:hAnsiTheme="majorHAnsi"/>
          <w:b/>
        </w:rPr>
        <w:t xml:space="preserve">an </w:t>
      </w:r>
      <w:r w:rsidRPr="00F91D8A">
        <w:rPr>
          <w:rFonts w:asciiTheme="majorHAnsi" w:hAnsiTheme="majorHAnsi"/>
          <w:b/>
        </w:rPr>
        <w:t>area(s)</w:t>
      </w:r>
      <w:r>
        <w:rPr>
          <w:rFonts w:asciiTheme="majorHAnsi" w:hAnsiTheme="majorHAnsi"/>
          <w:b/>
        </w:rPr>
        <w:t xml:space="preserve"> </w:t>
      </w:r>
      <w:r w:rsidR="0007250D">
        <w:rPr>
          <w:rFonts w:asciiTheme="majorHAnsi" w:hAnsiTheme="majorHAnsi"/>
          <w:b/>
        </w:rPr>
        <w:t xml:space="preserve">of your choice </w:t>
      </w:r>
      <w:r>
        <w:rPr>
          <w:rFonts w:asciiTheme="majorHAnsi" w:hAnsiTheme="majorHAnsi"/>
          <w:b/>
        </w:rPr>
        <w:t>re</w:t>
      </w:r>
      <w:r w:rsidR="00416AE3">
        <w:rPr>
          <w:rFonts w:asciiTheme="majorHAnsi" w:hAnsiTheme="majorHAnsi"/>
          <w:b/>
        </w:rPr>
        <w:t>levant to global family medicine</w:t>
      </w:r>
    </w:p>
    <w:p w14:paraId="581AE8DB" w14:textId="77777777" w:rsidR="00790A5E" w:rsidRPr="00790A5E" w:rsidRDefault="00790A5E" w:rsidP="00790A5E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514"/>
        <w:gridCol w:w="2106"/>
        <w:gridCol w:w="2310"/>
      </w:tblGrid>
      <w:tr w:rsidR="00416AE3" w14:paraId="0390DC51" w14:textId="77777777" w:rsidTr="00DB2D9B">
        <w:tc>
          <w:tcPr>
            <w:tcW w:w="2464" w:type="dxa"/>
          </w:tcPr>
          <w:p w14:paraId="1B64023C" w14:textId="77777777" w:rsidR="00416AE3" w:rsidRDefault="00416AE3" w:rsidP="007C65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12" w:type="dxa"/>
            <w:gridSpan w:val="3"/>
          </w:tcPr>
          <w:p w14:paraId="66B6881E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16AE3" w14:paraId="085F5DA0" w14:textId="77777777" w:rsidTr="00416AE3">
        <w:tc>
          <w:tcPr>
            <w:tcW w:w="2464" w:type="dxa"/>
          </w:tcPr>
          <w:p w14:paraId="6760B4BD" w14:textId="77777777" w:rsidR="00416AE3" w:rsidRDefault="00416AE3" w:rsidP="007C65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14:paraId="0402A209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Pr="007C65BA">
              <w:rPr>
                <w:rFonts w:asciiTheme="majorHAnsi" w:hAnsiTheme="majorHAnsi"/>
                <w:b/>
                <w:sz w:val="20"/>
                <w:szCs w:val="20"/>
              </w:rPr>
              <w:t>lobal health issue in which you have expertise:</w:t>
            </w:r>
          </w:p>
        </w:tc>
        <w:tc>
          <w:tcPr>
            <w:tcW w:w="2139" w:type="dxa"/>
          </w:tcPr>
          <w:p w14:paraId="740EF1E8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C65BA">
              <w:rPr>
                <w:rFonts w:asciiTheme="majorHAnsi" w:hAnsiTheme="majorHAnsi"/>
                <w:b/>
                <w:sz w:val="20"/>
                <w:szCs w:val="20"/>
              </w:rPr>
              <w:t>WHO’s “Global plan of action on Social Determinants of Health</w:t>
            </w:r>
          </w:p>
        </w:tc>
        <w:tc>
          <w:tcPr>
            <w:tcW w:w="2385" w:type="dxa"/>
          </w:tcPr>
          <w:p w14:paraId="7C634BC9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Linking local and global</w:t>
            </w:r>
          </w:p>
        </w:tc>
      </w:tr>
      <w:tr w:rsidR="00416AE3" w14:paraId="490ECD7C" w14:textId="77777777" w:rsidTr="00416AE3">
        <w:tc>
          <w:tcPr>
            <w:tcW w:w="2464" w:type="dxa"/>
          </w:tcPr>
          <w:p w14:paraId="4D97837D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Interpersonal</w:t>
            </w:r>
          </w:p>
          <w:p w14:paraId="489C2D5F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14:paraId="2A8582FC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14:paraId="5EFEBF7B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14:paraId="6E04CBE4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16AE3" w14:paraId="4580EE11" w14:textId="77777777" w:rsidTr="00416AE3">
        <w:tc>
          <w:tcPr>
            <w:tcW w:w="2464" w:type="dxa"/>
          </w:tcPr>
          <w:p w14:paraId="57EDD800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Organizational</w:t>
            </w:r>
          </w:p>
          <w:p w14:paraId="5A845C8D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14:paraId="22DF8449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14:paraId="73E2B00B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14:paraId="5A8899CB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16AE3" w14:paraId="434FB941" w14:textId="77777777" w:rsidTr="00416AE3">
        <w:tc>
          <w:tcPr>
            <w:tcW w:w="2464" w:type="dxa"/>
          </w:tcPr>
          <w:p w14:paraId="7E39DC89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Health System</w:t>
            </w:r>
          </w:p>
        </w:tc>
        <w:tc>
          <w:tcPr>
            <w:tcW w:w="2588" w:type="dxa"/>
          </w:tcPr>
          <w:p w14:paraId="0CCE7639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79A2552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14:paraId="1F96B8F8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14:paraId="7442D76F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16AE3" w14:paraId="3CEAF770" w14:textId="77777777" w:rsidTr="00416AE3">
        <w:tc>
          <w:tcPr>
            <w:tcW w:w="2464" w:type="dxa"/>
          </w:tcPr>
          <w:p w14:paraId="6482DD3C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Policy </w:t>
            </w:r>
          </w:p>
        </w:tc>
        <w:tc>
          <w:tcPr>
            <w:tcW w:w="2588" w:type="dxa"/>
          </w:tcPr>
          <w:p w14:paraId="0B6E32D9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DA15F77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14:paraId="52D80749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14:paraId="449C580E" w14:textId="77777777" w:rsidR="00416AE3" w:rsidRDefault="00416AE3" w:rsidP="004C50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17A0DB2" w14:textId="4432F5CF" w:rsidR="004C50CB" w:rsidRPr="00DA33C5" w:rsidRDefault="004C50CB" w:rsidP="00790A5E">
      <w:pPr>
        <w:rPr>
          <w:rFonts w:asciiTheme="majorHAnsi" w:hAnsiTheme="majorHAnsi"/>
          <w:b/>
          <w:sz w:val="20"/>
          <w:szCs w:val="20"/>
        </w:rPr>
        <w:sectPr w:rsidR="004C50CB" w:rsidRPr="00DA33C5" w:rsidSect="007C65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84234D">
        <w:rPr>
          <w:rFonts w:asciiTheme="majorHAnsi" w:hAnsiTheme="majorHAnsi"/>
          <w:b/>
          <w:sz w:val="20"/>
          <w:szCs w:val="20"/>
        </w:rPr>
        <w:tab/>
      </w:r>
      <w:r w:rsidR="0084234D">
        <w:rPr>
          <w:rFonts w:asciiTheme="majorHAnsi" w:hAnsiTheme="majorHAnsi"/>
          <w:b/>
          <w:sz w:val="20"/>
          <w:szCs w:val="20"/>
        </w:rPr>
        <w:tab/>
      </w:r>
      <w:r w:rsidR="0084234D">
        <w:rPr>
          <w:rFonts w:asciiTheme="majorHAnsi" w:hAnsiTheme="majorHAnsi"/>
          <w:b/>
          <w:sz w:val="20"/>
          <w:szCs w:val="20"/>
        </w:rPr>
        <w:tab/>
      </w:r>
    </w:p>
    <w:p w14:paraId="726C4C17" w14:textId="77777777" w:rsidR="004C50CB" w:rsidRDefault="004C50CB" w:rsidP="00790A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--------------------------------------------------------------------------------------------------------------------</w:t>
      </w:r>
    </w:p>
    <w:p w14:paraId="3FAFF3E2" w14:textId="77777777" w:rsidR="00790A5E" w:rsidRPr="00F91D8A" w:rsidRDefault="00790A5E" w:rsidP="00790A5E">
      <w:pPr>
        <w:rPr>
          <w:rFonts w:asciiTheme="majorHAnsi" w:hAnsiTheme="majorHAnsi"/>
          <w:b/>
        </w:rPr>
      </w:pPr>
      <w:r w:rsidRPr="00F91D8A">
        <w:rPr>
          <w:rFonts w:asciiTheme="majorHAnsi" w:hAnsiTheme="majorHAnsi"/>
          <w:b/>
        </w:rPr>
        <w:t xml:space="preserve">Identify </w:t>
      </w:r>
      <w:r>
        <w:rPr>
          <w:rFonts w:asciiTheme="majorHAnsi" w:hAnsiTheme="majorHAnsi"/>
          <w:b/>
        </w:rPr>
        <w:t xml:space="preserve">your advocacy </w:t>
      </w:r>
      <w:r w:rsidR="0007250D">
        <w:rPr>
          <w:rFonts w:asciiTheme="majorHAnsi" w:hAnsiTheme="majorHAnsi"/>
          <w:b/>
        </w:rPr>
        <w:t xml:space="preserve">topic and </w:t>
      </w:r>
      <w:r>
        <w:rPr>
          <w:rFonts w:asciiTheme="majorHAnsi" w:hAnsiTheme="majorHAnsi"/>
          <w:b/>
        </w:rPr>
        <w:t>goals for 2018-19.</w:t>
      </w:r>
    </w:p>
    <w:p w14:paraId="5C2C03BC" w14:textId="77777777" w:rsidR="00790A5E" w:rsidRDefault="00790A5E" w:rsidP="00790A5E">
      <w:pPr>
        <w:rPr>
          <w:rFonts w:asciiTheme="majorHAnsi" w:hAnsiTheme="majorHAnsi"/>
          <w:b/>
        </w:rPr>
      </w:pPr>
      <w:r w:rsidRPr="00F91D8A">
        <w:rPr>
          <w:rFonts w:asciiTheme="majorHAnsi" w:hAnsiTheme="majorHAnsi"/>
          <w:b/>
        </w:rPr>
        <w:t>______________________________________________________________________________</w:t>
      </w:r>
      <w:r w:rsidR="007677E4">
        <w:rPr>
          <w:rFonts w:asciiTheme="majorHAnsi" w:hAnsiTheme="majorHAnsi"/>
          <w:b/>
        </w:rPr>
        <w:t>_________________________</w:t>
      </w:r>
    </w:p>
    <w:p w14:paraId="1F982CF3" w14:textId="77777777" w:rsidR="00790A5E" w:rsidRPr="00F91D8A" w:rsidRDefault="00790A5E" w:rsidP="00790A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 you identify a local, state or global leader who might help advance this issue?</w:t>
      </w:r>
    </w:p>
    <w:p w14:paraId="2C011E1A" w14:textId="77777777" w:rsidR="00790A5E" w:rsidRDefault="00790A5E" w:rsidP="00790A5E">
      <w:pPr>
        <w:rPr>
          <w:rFonts w:asciiTheme="majorHAnsi" w:hAnsiTheme="majorHAnsi"/>
          <w:b/>
        </w:rPr>
      </w:pPr>
      <w:r w:rsidRPr="00F91D8A">
        <w:rPr>
          <w:rFonts w:asciiTheme="majorHAnsi" w:hAnsiTheme="majorHAnsi"/>
          <w:b/>
        </w:rPr>
        <w:t>______________________________________________________________________________</w:t>
      </w:r>
      <w:r w:rsidR="007677E4">
        <w:rPr>
          <w:rFonts w:asciiTheme="majorHAnsi" w:hAnsiTheme="majorHAnsi"/>
          <w:b/>
        </w:rPr>
        <w:t>__________________________</w:t>
      </w:r>
    </w:p>
    <w:p w14:paraId="41EC8B49" w14:textId="77777777" w:rsidR="00790A5E" w:rsidRPr="00F91D8A" w:rsidRDefault="00790A5E" w:rsidP="00790A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Can you identify or collaborate with organizations that may be working on this issue?  </w:t>
      </w:r>
    </w:p>
    <w:p w14:paraId="2AA84012" w14:textId="77777777" w:rsidR="00790A5E" w:rsidRDefault="00790A5E" w:rsidP="00790A5E">
      <w:pPr>
        <w:rPr>
          <w:rFonts w:asciiTheme="majorHAnsi" w:hAnsiTheme="majorHAnsi"/>
          <w:b/>
        </w:rPr>
      </w:pPr>
      <w:r w:rsidRPr="00F91D8A">
        <w:rPr>
          <w:rFonts w:asciiTheme="majorHAnsi" w:hAnsiTheme="majorHAnsi"/>
          <w:b/>
        </w:rPr>
        <w:t>______________________________________________________________________________</w:t>
      </w:r>
      <w:r w:rsidR="007677E4">
        <w:rPr>
          <w:rFonts w:asciiTheme="majorHAnsi" w:hAnsiTheme="majorHAnsi"/>
          <w:b/>
        </w:rPr>
        <w:t>__________________________</w:t>
      </w:r>
    </w:p>
    <w:p w14:paraId="13AEB022" w14:textId="77777777" w:rsidR="00790A5E" w:rsidRPr="00F91D8A" w:rsidRDefault="00790A5E" w:rsidP="00790A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Could you promote your advocacy topic via social media?  Which format, how often?  </w:t>
      </w:r>
    </w:p>
    <w:p w14:paraId="2FA7C7AB" w14:textId="77777777" w:rsidR="00790A5E" w:rsidRDefault="00790A5E" w:rsidP="00790A5E">
      <w:pPr>
        <w:rPr>
          <w:rFonts w:asciiTheme="majorHAnsi" w:hAnsiTheme="majorHAnsi"/>
          <w:b/>
        </w:rPr>
      </w:pPr>
      <w:r w:rsidRPr="00F91D8A">
        <w:rPr>
          <w:rFonts w:asciiTheme="majorHAnsi" w:hAnsiTheme="majorHAnsi"/>
          <w:b/>
        </w:rPr>
        <w:t>______________________________________________________________________________</w:t>
      </w:r>
      <w:r w:rsidR="007677E4">
        <w:rPr>
          <w:rFonts w:asciiTheme="majorHAnsi" w:hAnsiTheme="majorHAnsi"/>
          <w:b/>
        </w:rPr>
        <w:t>__________________________</w:t>
      </w:r>
    </w:p>
    <w:p w14:paraId="52A3B141" w14:textId="77777777" w:rsidR="007677E4" w:rsidRDefault="00790A5E" w:rsidP="00790A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Would you be interested in writing an Op-Ed</w:t>
      </w:r>
      <w:r w:rsidR="007677E4">
        <w:rPr>
          <w:rFonts w:asciiTheme="majorHAnsi" w:hAnsiTheme="majorHAnsi"/>
          <w:b/>
        </w:rPr>
        <w:t xml:space="preserve"> or article</w:t>
      </w:r>
      <w:r>
        <w:rPr>
          <w:rFonts w:asciiTheme="majorHAnsi" w:hAnsiTheme="majorHAnsi"/>
          <w:b/>
        </w:rPr>
        <w:t>?</w:t>
      </w:r>
      <w:r w:rsidRPr="00F91D8A">
        <w:rPr>
          <w:rFonts w:asciiTheme="majorHAnsi" w:hAnsiTheme="majorHAnsi"/>
          <w:b/>
        </w:rPr>
        <w:t xml:space="preserve"> Specify topic</w:t>
      </w:r>
      <w:r w:rsidR="007677E4">
        <w:rPr>
          <w:rFonts w:asciiTheme="majorHAnsi" w:hAnsiTheme="majorHAnsi"/>
          <w:b/>
        </w:rPr>
        <w:t xml:space="preserve"> and publication</w:t>
      </w:r>
      <w:r w:rsidRPr="00F91D8A">
        <w:rPr>
          <w:rFonts w:asciiTheme="majorHAnsi" w:hAnsiTheme="majorHAnsi"/>
          <w:b/>
        </w:rPr>
        <w:t>.</w:t>
      </w:r>
    </w:p>
    <w:p w14:paraId="6CD3E50D" w14:textId="77777777" w:rsidR="00790A5E" w:rsidRDefault="00790A5E" w:rsidP="00790A5E">
      <w:pPr>
        <w:rPr>
          <w:rFonts w:asciiTheme="majorHAnsi" w:hAnsiTheme="majorHAnsi"/>
          <w:b/>
        </w:rPr>
      </w:pPr>
      <w:r w:rsidRPr="00F91D8A">
        <w:rPr>
          <w:rFonts w:asciiTheme="majorHAnsi" w:hAnsiTheme="majorHAnsi"/>
          <w:b/>
        </w:rPr>
        <w:t>____________________________</w:t>
      </w:r>
      <w:r w:rsidR="007677E4">
        <w:rPr>
          <w:rFonts w:asciiTheme="majorHAnsi" w:hAnsiTheme="majorHAnsi"/>
          <w:b/>
        </w:rPr>
        <w:t>____________________________________________________________________________</w:t>
      </w:r>
    </w:p>
    <w:p w14:paraId="180706C8" w14:textId="77777777" w:rsidR="0084234D" w:rsidRDefault="00790A5E" w:rsidP="00790A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Could you attend</w:t>
      </w:r>
      <w:r w:rsidRPr="00F91D8A">
        <w:rPr>
          <w:rFonts w:asciiTheme="majorHAnsi" w:hAnsiTheme="majorHAnsi"/>
          <w:b/>
        </w:rPr>
        <w:t xml:space="preserve"> a</w:t>
      </w:r>
      <w:r>
        <w:rPr>
          <w:rFonts w:asciiTheme="majorHAnsi" w:hAnsiTheme="majorHAnsi"/>
          <w:b/>
        </w:rPr>
        <w:t>n event related to your advocacy topic? Specify topic and event</w:t>
      </w:r>
      <w:r w:rsidRPr="00F91D8A">
        <w:rPr>
          <w:rFonts w:asciiTheme="majorHAnsi" w:hAnsiTheme="majorHAnsi"/>
          <w:b/>
        </w:rPr>
        <w:t xml:space="preserve">. </w:t>
      </w:r>
    </w:p>
    <w:p w14:paraId="609BDF3A" w14:textId="77777777" w:rsidR="00790A5E" w:rsidRDefault="00790A5E" w:rsidP="00790A5E">
      <w:pPr>
        <w:rPr>
          <w:rFonts w:asciiTheme="majorHAnsi" w:hAnsiTheme="majorHAnsi"/>
          <w:b/>
        </w:rPr>
      </w:pPr>
      <w:r w:rsidRPr="00F91D8A">
        <w:rPr>
          <w:rFonts w:asciiTheme="majorHAnsi" w:hAnsiTheme="majorHAnsi"/>
          <w:b/>
        </w:rPr>
        <w:t>_________________________________________________________________________</w:t>
      </w:r>
      <w:r w:rsidR="007677E4">
        <w:rPr>
          <w:rFonts w:asciiTheme="majorHAnsi" w:hAnsiTheme="majorHAnsi"/>
          <w:b/>
        </w:rPr>
        <w:t>________________________________</w:t>
      </w:r>
    </w:p>
    <w:p w14:paraId="56CF933A" w14:textId="77777777" w:rsidR="00790A5E" w:rsidRDefault="007677E4" w:rsidP="00790A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could</w:t>
      </w:r>
      <w:r w:rsidR="00790A5E" w:rsidRPr="00F91D8A">
        <w:rPr>
          <w:rFonts w:asciiTheme="majorHAnsi" w:hAnsiTheme="majorHAnsi"/>
          <w:b/>
        </w:rPr>
        <w:t xml:space="preserve"> </w:t>
      </w:r>
      <w:r w:rsidR="00790A5E">
        <w:rPr>
          <w:rFonts w:asciiTheme="majorHAnsi" w:hAnsiTheme="majorHAnsi"/>
          <w:b/>
        </w:rPr>
        <w:t>you do to</w:t>
      </w:r>
      <w:r w:rsidR="00790A5E" w:rsidRPr="00F91D8A">
        <w:rPr>
          <w:rFonts w:asciiTheme="majorHAnsi" w:hAnsiTheme="majorHAnsi"/>
          <w:b/>
        </w:rPr>
        <w:t xml:space="preserve"> be</w:t>
      </w:r>
      <w:r w:rsidR="00790A5E">
        <w:rPr>
          <w:rFonts w:asciiTheme="majorHAnsi" w:hAnsiTheme="majorHAnsi"/>
          <w:b/>
        </w:rPr>
        <w:t>come</w:t>
      </w:r>
      <w:r w:rsidR="00790A5E" w:rsidRPr="00F91D8A">
        <w:rPr>
          <w:rFonts w:asciiTheme="majorHAnsi" w:hAnsiTheme="majorHAnsi"/>
          <w:b/>
        </w:rPr>
        <w:t xml:space="preserve"> a better advocate this y</w:t>
      </w:r>
      <w:r w:rsidR="00790A5E">
        <w:rPr>
          <w:rFonts w:asciiTheme="majorHAnsi" w:hAnsiTheme="majorHAnsi"/>
          <w:b/>
        </w:rPr>
        <w:t>ear? What can you</w:t>
      </w:r>
      <w:r w:rsidR="00790A5E" w:rsidRPr="00F91D8A">
        <w:rPr>
          <w:rFonts w:asciiTheme="majorHAnsi" w:hAnsiTheme="majorHAnsi"/>
          <w:b/>
        </w:rPr>
        <w:t xml:space="preserve"> do to help medical students</w:t>
      </w:r>
      <w:r w:rsidR="00790A5E">
        <w:rPr>
          <w:rFonts w:asciiTheme="majorHAnsi" w:hAnsiTheme="majorHAnsi"/>
          <w:b/>
        </w:rPr>
        <w:t>, residents and/or faculty</w:t>
      </w:r>
      <w:r w:rsidR="00790A5E" w:rsidRPr="00F91D8A">
        <w:rPr>
          <w:rFonts w:asciiTheme="majorHAnsi" w:hAnsiTheme="majorHAnsi"/>
          <w:b/>
        </w:rPr>
        <w:t xml:space="preserve"> be</w:t>
      </w:r>
      <w:r w:rsidR="00790A5E">
        <w:rPr>
          <w:rFonts w:asciiTheme="majorHAnsi" w:hAnsiTheme="majorHAnsi"/>
          <w:b/>
        </w:rPr>
        <w:t>come</w:t>
      </w:r>
      <w:r w:rsidR="00790A5E" w:rsidRPr="00F91D8A">
        <w:rPr>
          <w:rFonts w:asciiTheme="majorHAnsi" w:hAnsiTheme="majorHAnsi"/>
          <w:b/>
        </w:rPr>
        <w:t xml:space="preserve"> more involved with advocacy? </w:t>
      </w:r>
      <w:r w:rsidR="00790A5E">
        <w:rPr>
          <w:rFonts w:asciiTheme="majorHAnsi" w:hAnsiTheme="majorHAnsi"/>
          <w:b/>
        </w:rPr>
        <w:t xml:space="preserve">Consider </w:t>
      </w:r>
      <w:r w:rsidR="00790A5E" w:rsidRPr="00F91D8A">
        <w:rPr>
          <w:rFonts w:asciiTheme="majorHAnsi" w:hAnsiTheme="majorHAnsi"/>
          <w:b/>
        </w:rPr>
        <w:t>advocacy lecture topics.</w:t>
      </w:r>
    </w:p>
    <w:p w14:paraId="74500C22" w14:textId="77777777" w:rsidR="0084234D" w:rsidRDefault="0084234D" w:rsidP="00790A5E">
      <w:pPr>
        <w:rPr>
          <w:rFonts w:asciiTheme="majorHAnsi" w:hAnsiTheme="majorHAnsi"/>
          <w:b/>
        </w:rPr>
      </w:pPr>
    </w:p>
    <w:p w14:paraId="3DEE5C0E" w14:textId="77777777" w:rsidR="0084234D" w:rsidRPr="00F91D8A" w:rsidRDefault="0084234D" w:rsidP="00790A5E">
      <w:pPr>
        <w:rPr>
          <w:rFonts w:asciiTheme="majorHAnsi" w:hAnsiTheme="majorHAnsi"/>
          <w:b/>
        </w:rPr>
      </w:pPr>
    </w:p>
    <w:p w14:paraId="7C4E478B" w14:textId="77777777" w:rsidR="00790A5E" w:rsidRPr="00F91D8A" w:rsidRDefault="00790A5E" w:rsidP="00790A5E">
      <w:pPr>
        <w:rPr>
          <w:rFonts w:asciiTheme="majorHAnsi" w:hAnsiTheme="majorHAnsi"/>
          <w:b/>
        </w:rPr>
      </w:pPr>
      <w:r w:rsidRPr="00F91D8A">
        <w:rPr>
          <w:rFonts w:asciiTheme="majorHAnsi" w:hAnsiTheme="majorHAnsi"/>
          <w:b/>
        </w:rPr>
        <w:t>______________________________________________________________________________</w:t>
      </w:r>
      <w:r w:rsidR="007677E4">
        <w:rPr>
          <w:rFonts w:asciiTheme="majorHAnsi" w:hAnsiTheme="majorHAnsi"/>
          <w:b/>
        </w:rPr>
        <w:t>_____________________________</w:t>
      </w:r>
    </w:p>
    <w:p w14:paraId="59740038" w14:textId="23A7B73A" w:rsidR="004C50CB" w:rsidRPr="00551737" w:rsidRDefault="00551737" w:rsidP="00790A5E">
      <w:pPr>
        <w:rPr>
          <w:sz w:val="20"/>
          <w:szCs w:val="20"/>
        </w:rPr>
      </w:pPr>
      <w:r w:rsidRPr="00551737">
        <w:rPr>
          <w:sz w:val="20"/>
          <w:szCs w:val="20"/>
        </w:rPr>
        <w:t>*</w:t>
      </w:r>
      <w:r>
        <w:rPr>
          <w:sz w:val="20"/>
          <w:szCs w:val="20"/>
        </w:rPr>
        <w:t>A</w:t>
      </w:r>
      <w:r w:rsidRPr="00551737">
        <w:rPr>
          <w:sz w:val="20"/>
          <w:szCs w:val="20"/>
        </w:rPr>
        <w:t xml:space="preserve">dapted with permission from Dr. Claire </w:t>
      </w:r>
      <w:proofErr w:type="spellStart"/>
      <w:r w:rsidRPr="00551737">
        <w:rPr>
          <w:sz w:val="20"/>
          <w:szCs w:val="20"/>
        </w:rPr>
        <w:t>Bocchi</w:t>
      </w:r>
      <w:proofErr w:type="spellEnd"/>
      <w:r w:rsidRPr="00551737">
        <w:rPr>
          <w:sz w:val="20"/>
          <w:szCs w:val="20"/>
        </w:rPr>
        <w:t>, Professor of Pediatrics, Baylor College of Medicine</w:t>
      </w:r>
      <w:bookmarkStart w:id="0" w:name="_GoBack"/>
      <w:bookmarkEnd w:id="0"/>
    </w:p>
    <w:sectPr w:rsidR="004C50CB" w:rsidRPr="00551737" w:rsidSect="004C50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1276"/>
    <w:multiLevelType w:val="hybridMultilevel"/>
    <w:tmpl w:val="EC76F7BC"/>
    <w:lvl w:ilvl="0" w:tplc="9B72F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A0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C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0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23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00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64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80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B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310081"/>
    <w:multiLevelType w:val="hybridMultilevel"/>
    <w:tmpl w:val="1056326A"/>
    <w:lvl w:ilvl="0" w:tplc="874AA1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95"/>
    <w:rsid w:val="00004195"/>
    <w:rsid w:val="0007250D"/>
    <w:rsid w:val="000F30E5"/>
    <w:rsid w:val="00416AE3"/>
    <w:rsid w:val="004C50CB"/>
    <w:rsid w:val="0055047E"/>
    <w:rsid w:val="00551737"/>
    <w:rsid w:val="005B3B61"/>
    <w:rsid w:val="007677E4"/>
    <w:rsid w:val="00790A5E"/>
    <w:rsid w:val="007C65BA"/>
    <w:rsid w:val="0084234D"/>
    <w:rsid w:val="008D6622"/>
    <w:rsid w:val="00984FE1"/>
    <w:rsid w:val="00B537F8"/>
    <w:rsid w:val="00D937F5"/>
    <w:rsid w:val="00DA33C5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781D6"/>
  <w15:docId w15:val="{EDF6E0CC-F194-4F63-8BE1-849A730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0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0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6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p.org/dam/AAFP/documents/medical_education_residency/program_directors/Reprint292_Leadershi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o.int/social_determinants/publications/9789241500852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cracycollaborative.org/democracycollaborative/anchorinstitutions/Anchor%20Institutions" TargetMode="External"/><Relationship Id="rId11" Type="http://schemas.openxmlformats.org/officeDocument/2006/relationships/hyperlink" Target="https://www.aamc.org/initiatives/research/healthequity/" TargetMode="External"/><Relationship Id="rId5" Type="http://schemas.openxmlformats.org/officeDocument/2006/relationships/hyperlink" Target="https://www.cdc.gov/violenceprevention/overview/social-ecologicalmodel.html" TargetMode="External"/><Relationship Id="rId10" Type="http://schemas.openxmlformats.org/officeDocument/2006/relationships/hyperlink" Target="http://www.stfm.org/Advocacy/Advocacy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fp.org/advocacy/involved/toolk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Haq</dc:creator>
  <cp:lastModifiedBy>Ashley Poole</cp:lastModifiedBy>
  <cp:revision>3</cp:revision>
  <dcterms:created xsi:type="dcterms:W3CDTF">2018-08-31T17:03:00Z</dcterms:created>
  <dcterms:modified xsi:type="dcterms:W3CDTF">2018-08-31T17:03:00Z</dcterms:modified>
</cp:coreProperties>
</file>