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24"/>
        </w:rPr>
      </w:pPr>
      <w:r w:rsidRPr="00537341">
        <w:rPr>
          <w:rFonts w:ascii="Tekton-Bold" w:hAnsi="Tekton-Bold" w:cs="Tekton-Bold"/>
          <w:b/>
          <w:bCs/>
          <w:sz w:val="26"/>
          <w:szCs w:val="26"/>
        </w:rPr>
        <w:t>BRIGHT FUTURES TOOL FOR FAMILIES</w:t>
      </w:r>
    </w:p>
    <w:p w:rsidR="00537341" w:rsidRDefault="00537341" w:rsidP="00537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24"/>
        </w:rPr>
      </w:pP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24"/>
        </w:rPr>
      </w:pPr>
      <w:r w:rsidRPr="00537341">
        <w:rPr>
          <w:rFonts w:ascii="Arial" w:hAnsi="Arial" w:cs="Arial"/>
          <w:b/>
          <w:bCs/>
          <w:color w:val="000000"/>
          <w:sz w:val="44"/>
          <w:szCs w:val="24"/>
        </w:rPr>
        <w:t>Guidelines for Special Time</w:t>
      </w:r>
    </w:p>
    <w:p w:rsid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hAnsi="Arial" w:cs="Arial"/>
          <w:b/>
          <w:bCs/>
          <w:color w:val="000000"/>
          <w:sz w:val="32"/>
          <w:szCs w:val="24"/>
        </w:rPr>
        <w:t>S</w:t>
      </w:r>
      <w:r w:rsidRPr="00537341">
        <w:rPr>
          <w:rFonts w:ascii="Arial" w:hAnsi="Arial" w:cs="Arial"/>
          <w:color w:val="000000"/>
          <w:sz w:val="32"/>
          <w:szCs w:val="24"/>
        </w:rPr>
        <w:t>pecial time is priceless because it symbolizes the parent’s unconditional love for the child.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4"/>
        </w:rPr>
      </w:pPr>
      <w:r w:rsidRPr="00537341">
        <w:rPr>
          <w:rFonts w:ascii="Arial" w:hAnsi="Arial" w:cs="Arial"/>
          <w:b/>
          <w:bCs/>
          <w:color w:val="000000"/>
          <w:sz w:val="32"/>
          <w:szCs w:val="24"/>
        </w:rPr>
        <w:t>Special time works best when it is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Called a certain name that the ch</w:t>
      </w:r>
      <w:bookmarkStart w:id="0" w:name="_GoBack"/>
      <w:bookmarkEnd w:id="0"/>
      <w:r w:rsidRPr="00537341">
        <w:rPr>
          <w:rFonts w:ascii="Arial" w:hAnsi="Arial" w:cs="Arial"/>
          <w:color w:val="000000"/>
          <w:sz w:val="32"/>
          <w:szCs w:val="24"/>
        </w:rPr>
        <w:t>ild understands, such as “special time”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Given every day, whether the child has behaved well or badly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Never taken away as a punishment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Kept a consistent, short amount of time (e.g., 10–15 minutes)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Given at a time convenient for the parent, although a consistent time is desirable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Given separately by each parent to each child in the family each day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Used for a joint activity that the child chooses (within activities acceptable to the adult, e.g., coloring, reading a book, playing catch)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Not used for watching television or other passive activities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Not interrupted by taking telephone calls or turning attention away to something else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Ended on time to prevent begging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Not saved up and done at greater length another day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Separated from other play time that day by a break, which indicates that the rules are different</w:t>
      </w:r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Shortened by any time out required for misbehavior that occurs during special time</w:t>
      </w:r>
    </w:p>
    <w:p w:rsidR="001E74A9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4"/>
        </w:rPr>
      </w:pPr>
      <w:r w:rsidRPr="00537341">
        <w:rPr>
          <w:rFonts w:ascii="Arial" w:eastAsia="ZapfDingbats" w:hAnsi="Arial" w:cs="Arial"/>
          <w:color w:val="000000"/>
          <w:sz w:val="32"/>
          <w:szCs w:val="24"/>
        </w:rPr>
        <w:t xml:space="preserve">■ </w:t>
      </w:r>
      <w:r w:rsidRPr="00537341">
        <w:rPr>
          <w:rFonts w:ascii="Arial" w:hAnsi="Arial" w:cs="Arial"/>
          <w:color w:val="000000"/>
          <w:sz w:val="32"/>
          <w:szCs w:val="24"/>
        </w:rPr>
        <w:t>Carried out by repeatedly trying to engage a child who refuses special time, in order to convey the parent’s sincere interest</w:t>
      </w:r>
    </w:p>
    <w:p w:rsid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Pr="0054737E">
          <w:rPr>
            <w:rStyle w:val="Hyperlink"/>
            <w:rFonts w:ascii="Arial" w:hAnsi="Arial" w:cs="Arial"/>
            <w:sz w:val="24"/>
            <w:szCs w:val="24"/>
          </w:rPr>
          <w:t>www.brightfutures.org</w:t>
        </w:r>
      </w:hyperlink>
    </w:p>
    <w:p w:rsidR="00537341" w:rsidRPr="00537341" w:rsidRDefault="00537341" w:rsidP="00537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341">
        <w:rPr>
          <w:rFonts w:ascii="Arial" w:hAnsi="Arial" w:cs="Arial"/>
          <w:color w:val="000000"/>
          <w:sz w:val="24"/>
          <w:szCs w:val="24"/>
        </w:rPr>
        <w:t xml:space="preserve">Howard BJ. 2002. Guidelines for special time. In Jellinek M, Patel BP, Froehle MC, eds., </w:t>
      </w:r>
      <w:r w:rsidRPr="00537341">
        <w:rPr>
          <w:rFonts w:ascii="Arial" w:hAnsi="Arial" w:cs="Arial"/>
          <w:i/>
          <w:iCs/>
          <w:color w:val="000000"/>
          <w:sz w:val="24"/>
          <w:szCs w:val="24"/>
        </w:rPr>
        <w:t>Bright Futures in Practice: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37341">
        <w:rPr>
          <w:rFonts w:ascii="Arial" w:hAnsi="Arial" w:cs="Arial"/>
          <w:i/>
          <w:iCs/>
          <w:color w:val="000000"/>
          <w:sz w:val="24"/>
          <w:szCs w:val="24"/>
        </w:rPr>
        <w:t xml:space="preserve">Mental Health—Volume II. Tool Kit. </w:t>
      </w:r>
      <w:r w:rsidRPr="00537341">
        <w:rPr>
          <w:rFonts w:ascii="Arial" w:hAnsi="Arial" w:cs="Arial"/>
          <w:color w:val="000000"/>
          <w:sz w:val="24"/>
          <w:szCs w:val="24"/>
        </w:rPr>
        <w:t>Arlington, VA: National Center for Education in Maternal and Child Health.</w:t>
      </w:r>
    </w:p>
    <w:sectPr w:rsidR="00537341" w:rsidRPr="00537341" w:rsidSect="0055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1"/>
    <w:rsid w:val="001E74A9"/>
    <w:rsid w:val="0032003D"/>
    <w:rsid w:val="004E0298"/>
    <w:rsid w:val="00537341"/>
    <w:rsid w:val="0054737E"/>
    <w:rsid w:val="00556823"/>
    <w:rsid w:val="009069F0"/>
    <w:rsid w:val="00916EBA"/>
    <w:rsid w:val="00A12483"/>
    <w:rsid w:val="00A86F3B"/>
    <w:rsid w:val="00C26A1B"/>
    <w:rsid w:val="00D646C2"/>
    <w:rsid w:val="00EB0B33"/>
    <w:rsid w:val="00EE44C5"/>
    <w:rsid w:val="00F16642"/>
    <w:rsid w:val="00F2647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2B80FC-0F78-4408-9D92-E4E085C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2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3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ghtfutu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203349</dc:creator>
  <cp:keywords/>
  <dc:description/>
  <cp:lastModifiedBy>Brandt-Kreutz, Richard L</cp:lastModifiedBy>
  <cp:revision>2</cp:revision>
  <dcterms:created xsi:type="dcterms:W3CDTF">2019-04-23T20:11:00Z</dcterms:created>
  <dcterms:modified xsi:type="dcterms:W3CDTF">2019-04-23T20:11:00Z</dcterms:modified>
</cp:coreProperties>
</file>