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317B" w14:textId="6E34503E" w:rsidR="008F49BE" w:rsidRPr="008701D2" w:rsidRDefault="00097D9B" w:rsidP="008F49BE">
      <w:pPr>
        <w:rPr>
          <w:rFonts w:ascii="Calibri" w:eastAsia="Calibri" w:hAnsi="Calibri" w:cs="Calibri"/>
          <w:color w:val="000000" w:themeColor="text1"/>
        </w:rPr>
      </w:pPr>
      <w:r>
        <w:rPr>
          <w:b/>
          <w:bCs/>
          <w:color w:val="000000" w:themeColor="text1"/>
        </w:rPr>
        <w:t>Appendix</w:t>
      </w:r>
      <w:r w:rsidR="008F49BE" w:rsidRPr="008701D2">
        <w:rPr>
          <w:b/>
          <w:bCs/>
          <w:color w:val="000000" w:themeColor="text1"/>
        </w:rPr>
        <w:t xml:space="preserve">: OSCE Assessment Checklist: Modified Kalamazoo for </w:t>
      </w:r>
      <w:r w:rsidR="00EA5A5A">
        <w:rPr>
          <w:b/>
          <w:bCs/>
          <w:color w:val="000000" w:themeColor="text1"/>
        </w:rPr>
        <w:t>Telemedicine</w:t>
      </w:r>
      <w:r w:rsidR="008F49BE" w:rsidRPr="008701D2">
        <w:rPr>
          <w:b/>
          <w:bCs/>
          <w:color w:val="000000" w:themeColor="text1"/>
        </w:rPr>
        <w:t xml:space="preserve"> Encounters*</w:t>
      </w:r>
    </w:p>
    <w:p w14:paraId="28F3EBDD" w14:textId="77777777" w:rsidR="008F49BE" w:rsidRPr="008701D2" w:rsidRDefault="008F49BE" w:rsidP="008F49BE">
      <w:pPr>
        <w:rPr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8701D2" w:rsidRPr="008701D2" w14:paraId="5D6965E0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C4F42" w14:textId="70F5B31E" w:rsidR="008F49BE" w:rsidRPr="008701D2" w:rsidRDefault="008F49BE" w:rsidP="00CE724A">
            <w:pPr>
              <w:rPr>
                <w:color w:val="000000" w:themeColor="text1"/>
              </w:rPr>
            </w:pPr>
            <w:r w:rsidRPr="008701D2">
              <w:rPr>
                <w:b/>
                <w:bCs/>
                <w:color w:val="000000" w:themeColor="text1"/>
                <w:sz w:val="22"/>
                <w:szCs w:val="22"/>
              </w:rPr>
              <w:t xml:space="preserve"> Opening </w:t>
            </w:r>
            <w:r w:rsidR="00C67070" w:rsidRPr="008701D2">
              <w:rPr>
                <w:b/>
                <w:bCs/>
                <w:color w:val="000000" w:themeColor="text1"/>
                <w:sz w:val="22"/>
                <w:szCs w:val="22"/>
              </w:rPr>
              <w:t>Visit (</w:t>
            </w:r>
            <w:r w:rsidRPr="008701D2">
              <w:rPr>
                <w:b/>
                <w:bCs/>
                <w:color w:val="000000" w:themeColor="text1"/>
                <w:sz w:val="22"/>
                <w:szCs w:val="22"/>
              </w:rPr>
              <w:t>9 items)</w:t>
            </w:r>
          </w:p>
        </w:tc>
      </w:tr>
      <w:tr w:rsidR="008701D2" w:rsidRPr="008701D2" w14:paraId="62AF09EF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6267B" w14:textId="77777777" w:rsidR="008F49BE" w:rsidRPr="008701D2" w:rsidRDefault="008F49BE" w:rsidP="00CE724A">
            <w:pPr>
              <w:numPr>
                <w:ilvl w:val="0"/>
                <w:numId w:val="1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Introduces self, role as medical student</w:t>
            </w:r>
          </w:p>
        </w:tc>
      </w:tr>
      <w:tr w:rsidR="008701D2" w:rsidRPr="008701D2" w14:paraId="22B2AC75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CFA13" w14:textId="77777777" w:rsidR="008F49BE" w:rsidRPr="008701D2" w:rsidRDefault="008F49BE" w:rsidP="00CE724A">
            <w:pPr>
              <w:numPr>
                <w:ilvl w:val="0"/>
                <w:numId w:val="2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Greets and shows interest in patient as person, uses patient’s name</w:t>
            </w:r>
          </w:p>
        </w:tc>
      </w:tr>
      <w:tr w:rsidR="008701D2" w:rsidRPr="008701D2" w14:paraId="6D8B25F9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EBA3A" w14:textId="77777777" w:rsidR="008F49BE" w:rsidRPr="008701D2" w:rsidRDefault="008F49BE" w:rsidP="00CE724A">
            <w:pPr>
              <w:numPr>
                <w:ilvl w:val="0"/>
                <w:numId w:val="3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Assists patient with technology as needed: camera/audio/lighting</w:t>
            </w:r>
          </w:p>
        </w:tc>
      </w:tr>
      <w:tr w:rsidR="008701D2" w:rsidRPr="008701D2" w14:paraId="4A8551A9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CB8AC" w14:textId="77777777" w:rsidR="008F49BE" w:rsidRPr="008701D2" w:rsidRDefault="008F49BE" w:rsidP="00CE724A">
            <w:pPr>
              <w:numPr>
                <w:ilvl w:val="0"/>
                <w:numId w:val="4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Confirms confidentiality: location/participants</w:t>
            </w:r>
          </w:p>
        </w:tc>
      </w:tr>
      <w:tr w:rsidR="008701D2" w:rsidRPr="008701D2" w14:paraId="0174DD77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A9C8E" w14:textId="77777777" w:rsidR="008F49BE" w:rsidRPr="008701D2" w:rsidRDefault="008F49BE" w:rsidP="00CE724A">
            <w:pPr>
              <w:numPr>
                <w:ilvl w:val="0"/>
                <w:numId w:val="5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Allows patient to complete opening statement w/o interruption</w:t>
            </w:r>
          </w:p>
        </w:tc>
      </w:tr>
      <w:tr w:rsidR="008701D2" w:rsidRPr="008701D2" w14:paraId="4A65B4EE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0C4AA" w14:textId="77777777" w:rsidR="008F49BE" w:rsidRPr="008701D2" w:rsidRDefault="008F49BE" w:rsidP="00CE724A">
            <w:pPr>
              <w:numPr>
                <w:ilvl w:val="0"/>
                <w:numId w:val="6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Asks to elicit full set of concerns</w:t>
            </w:r>
          </w:p>
        </w:tc>
      </w:tr>
      <w:tr w:rsidR="008701D2" w:rsidRPr="008701D2" w14:paraId="7AF1E4EF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AE78D" w14:textId="77777777" w:rsidR="008F49BE" w:rsidRPr="008701D2" w:rsidRDefault="008F49BE" w:rsidP="00CE724A">
            <w:pPr>
              <w:numPr>
                <w:ilvl w:val="0"/>
                <w:numId w:val="7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Establishes mutual goals/agenda for visit</w:t>
            </w:r>
          </w:p>
        </w:tc>
      </w:tr>
      <w:tr w:rsidR="008701D2" w:rsidRPr="008701D2" w14:paraId="746BCB26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8A76D" w14:textId="77777777" w:rsidR="008F49BE" w:rsidRPr="008701D2" w:rsidRDefault="008F49BE" w:rsidP="00CE724A">
            <w:pPr>
              <w:numPr>
                <w:ilvl w:val="0"/>
                <w:numId w:val="8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Reviews limitations of visit, obtains consent</w:t>
            </w:r>
          </w:p>
        </w:tc>
      </w:tr>
      <w:tr w:rsidR="008701D2" w:rsidRPr="008701D2" w14:paraId="283B5D45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D66BD" w14:textId="77777777" w:rsidR="008F49BE" w:rsidRPr="008701D2" w:rsidRDefault="008F49BE" w:rsidP="00CE724A">
            <w:pPr>
              <w:numPr>
                <w:ilvl w:val="0"/>
                <w:numId w:val="9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Appears professional: attire/background</w:t>
            </w:r>
          </w:p>
        </w:tc>
      </w:tr>
      <w:tr w:rsidR="008701D2" w:rsidRPr="008701D2" w14:paraId="2BA5E8A5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5D62B" w14:textId="77777777" w:rsidR="008F49BE" w:rsidRPr="008701D2" w:rsidRDefault="008F49BE" w:rsidP="00CE724A">
            <w:pPr>
              <w:rPr>
                <w:color w:val="000000" w:themeColor="text1"/>
              </w:rPr>
            </w:pPr>
            <w:r w:rsidRPr="008701D2">
              <w:rPr>
                <w:b/>
                <w:bCs/>
                <w:color w:val="000000" w:themeColor="text1"/>
                <w:sz w:val="22"/>
                <w:szCs w:val="22"/>
              </w:rPr>
              <w:t>Building the Relationship (7 items)</w:t>
            </w:r>
          </w:p>
        </w:tc>
      </w:tr>
      <w:tr w:rsidR="008701D2" w:rsidRPr="008701D2" w14:paraId="60BEEC69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ABE30" w14:textId="77777777" w:rsidR="008F49BE" w:rsidRPr="008701D2" w:rsidRDefault="008F49BE" w:rsidP="00CE724A">
            <w:pPr>
              <w:numPr>
                <w:ilvl w:val="0"/>
                <w:numId w:val="10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Establishes initial rapport</w:t>
            </w:r>
          </w:p>
        </w:tc>
      </w:tr>
      <w:tr w:rsidR="008701D2" w:rsidRPr="008701D2" w14:paraId="3340066A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06219" w14:textId="77777777" w:rsidR="008F49BE" w:rsidRPr="008701D2" w:rsidRDefault="008F49BE" w:rsidP="00CE724A">
            <w:pPr>
              <w:numPr>
                <w:ilvl w:val="0"/>
                <w:numId w:val="11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Eye contact: looking at camera, enough to build connection, verbalizes activities (chart review, taking notes)</w:t>
            </w:r>
          </w:p>
        </w:tc>
      </w:tr>
      <w:tr w:rsidR="008701D2" w:rsidRPr="008701D2" w14:paraId="3387111E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2E63A" w14:textId="77777777" w:rsidR="008F49BE" w:rsidRPr="008701D2" w:rsidRDefault="008F49BE" w:rsidP="00CE724A">
            <w:pPr>
              <w:numPr>
                <w:ilvl w:val="0"/>
                <w:numId w:val="12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Uses tone/pace, and posture showing care and concern</w:t>
            </w:r>
          </w:p>
        </w:tc>
      </w:tr>
      <w:tr w:rsidR="008701D2" w:rsidRPr="008701D2" w14:paraId="5E871C2F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881C4" w14:textId="77777777" w:rsidR="008F49BE" w:rsidRPr="008701D2" w:rsidRDefault="008F49BE" w:rsidP="00CE724A">
            <w:pPr>
              <w:numPr>
                <w:ilvl w:val="0"/>
                <w:numId w:val="13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Pays attention to verbal and non-verbal cues</w:t>
            </w:r>
          </w:p>
        </w:tc>
      </w:tr>
      <w:tr w:rsidR="008701D2" w:rsidRPr="008701D2" w14:paraId="44EDE58C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12B11" w14:textId="77777777" w:rsidR="008F49BE" w:rsidRPr="008701D2" w:rsidRDefault="008F49BE" w:rsidP="00CE724A">
            <w:pPr>
              <w:numPr>
                <w:ilvl w:val="0"/>
                <w:numId w:val="14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Elicits and addresses emotional content</w:t>
            </w:r>
          </w:p>
        </w:tc>
      </w:tr>
      <w:tr w:rsidR="008701D2" w:rsidRPr="008701D2" w14:paraId="14E0C553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BF271" w14:textId="77777777" w:rsidR="008F49BE" w:rsidRPr="008701D2" w:rsidRDefault="008F49BE" w:rsidP="00CE724A">
            <w:pPr>
              <w:numPr>
                <w:ilvl w:val="0"/>
                <w:numId w:val="15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Avoids technical jargon</w:t>
            </w:r>
          </w:p>
        </w:tc>
      </w:tr>
      <w:tr w:rsidR="008701D2" w:rsidRPr="008701D2" w14:paraId="021BF6DE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EC6C4" w14:textId="77777777" w:rsidR="008F49BE" w:rsidRPr="008701D2" w:rsidRDefault="008F49BE" w:rsidP="00CE724A">
            <w:pPr>
              <w:numPr>
                <w:ilvl w:val="0"/>
                <w:numId w:val="16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Demonstrates confidence/appears competent</w:t>
            </w:r>
          </w:p>
        </w:tc>
      </w:tr>
      <w:tr w:rsidR="008701D2" w:rsidRPr="008701D2" w14:paraId="241B5BD2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A55D4" w14:textId="77777777" w:rsidR="008F49BE" w:rsidRPr="008701D2" w:rsidRDefault="008F49BE" w:rsidP="00CE724A">
            <w:pPr>
              <w:rPr>
                <w:color w:val="000000" w:themeColor="text1"/>
              </w:rPr>
            </w:pPr>
            <w:r w:rsidRPr="008701D2">
              <w:rPr>
                <w:b/>
                <w:bCs/>
                <w:color w:val="000000" w:themeColor="text1"/>
                <w:sz w:val="22"/>
                <w:szCs w:val="22"/>
              </w:rPr>
              <w:t>Information Gathering (5 items)</w:t>
            </w:r>
            <w:r w:rsidRPr="008701D2">
              <w:rPr>
                <w:color w:val="000000" w:themeColor="text1"/>
              </w:rPr>
              <w:tab/>
            </w:r>
          </w:p>
        </w:tc>
      </w:tr>
      <w:tr w:rsidR="008701D2" w:rsidRPr="008701D2" w14:paraId="795AC5BC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E3B6E" w14:textId="77777777" w:rsidR="008F49BE" w:rsidRPr="008701D2" w:rsidRDefault="008F49BE" w:rsidP="00CE724A">
            <w:pPr>
              <w:numPr>
                <w:ilvl w:val="0"/>
                <w:numId w:val="17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Begins with open-ended questions, i.e., “Tell me more about…”</w:t>
            </w:r>
          </w:p>
        </w:tc>
      </w:tr>
      <w:tr w:rsidR="008701D2" w:rsidRPr="008701D2" w14:paraId="59C62687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0AC7E" w14:textId="77777777" w:rsidR="008F49BE" w:rsidRPr="008701D2" w:rsidRDefault="008F49BE" w:rsidP="00CE724A">
            <w:pPr>
              <w:numPr>
                <w:ilvl w:val="0"/>
                <w:numId w:val="18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Collects information in an organized manner</w:t>
            </w:r>
          </w:p>
        </w:tc>
      </w:tr>
      <w:tr w:rsidR="008701D2" w:rsidRPr="008701D2" w14:paraId="01F1D114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0F132" w14:textId="77777777" w:rsidR="008F49BE" w:rsidRPr="008701D2" w:rsidRDefault="008F49BE" w:rsidP="00CE724A">
            <w:pPr>
              <w:numPr>
                <w:ilvl w:val="0"/>
                <w:numId w:val="19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Clarifies details as necessary w/more specific “yes/no” questions</w:t>
            </w:r>
          </w:p>
        </w:tc>
      </w:tr>
      <w:tr w:rsidR="008701D2" w:rsidRPr="008701D2" w14:paraId="3E6810BF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E8B70" w14:textId="77777777" w:rsidR="008F49BE" w:rsidRPr="008701D2" w:rsidRDefault="008F49BE" w:rsidP="00CE724A">
            <w:pPr>
              <w:numPr>
                <w:ilvl w:val="0"/>
                <w:numId w:val="20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Summarizes and checks accuracy with patient</w:t>
            </w:r>
          </w:p>
        </w:tc>
      </w:tr>
      <w:tr w:rsidR="008701D2" w:rsidRPr="008701D2" w14:paraId="62E65BA8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73DB0" w14:textId="77777777" w:rsidR="008F49BE" w:rsidRPr="008701D2" w:rsidRDefault="008F49BE" w:rsidP="00CE724A">
            <w:pPr>
              <w:numPr>
                <w:ilvl w:val="0"/>
                <w:numId w:val="21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Transitions effectively to additional questions</w:t>
            </w:r>
          </w:p>
        </w:tc>
      </w:tr>
      <w:tr w:rsidR="008701D2" w:rsidRPr="008701D2" w14:paraId="3CFCBA82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72A40" w14:textId="77777777" w:rsidR="008F49BE" w:rsidRPr="008701D2" w:rsidRDefault="008F49BE" w:rsidP="00CE724A">
            <w:pPr>
              <w:rPr>
                <w:color w:val="000000" w:themeColor="text1"/>
              </w:rPr>
            </w:pPr>
            <w:r w:rsidRPr="008701D2">
              <w:rPr>
                <w:b/>
                <w:bCs/>
                <w:color w:val="000000" w:themeColor="text1"/>
                <w:sz w:val="22"/>
                <w:szCs w:val="22"/>
              </w:rPr>
              <w:t>Shared Decision-Making/Closing the Encounter (9 items)</w:t>
            </w:r>
            <w:r w:rsidRPr="008701D2">
              <w:rPr>
                <w:color w:val="000000" w:themeColor="text1"/>
                <w:sz w:val="22"/>
                <w:szCs w:val="22"/>
              </w:rPr>
              <w:tab/>
            </w:r>
          </w:p>
        </w:tc>
      </w:tr>
      <w:tr w:rsidR="008701D2" w:rsidRPr="008701D2" w14:paraId="7ED9181B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BDE39" w14:textId="77777777" w:rsidR="008F49BE" w:rsidRPr="008701D2" w:rsidRDefault="008F49BE" w:rsidP="00CE724A">
            <w:pPr>
              <w:numPr>
                <w:ilvl w:val="0"/>
                <w:numId w:val="22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lastRenderedPageBreak/>
              <w:t>Elicits patient’s chief concern, explored patient’s belief/expectations about illness</w:t>
            </w:r>
          </w:p>
        </w:tc>
      </w:tr>
      <w:tr w:rsidR="008701D2" w:rsidRPr="008701D2" w14:paraId="3D440F15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EB71F" w14:textId="77777777" w:rsidR="008F49BE" w:rsidRPr="008701D2" w:rsidRDefault="008F49BE" w:rsidP="00CE724A">
            <w:pPr>
              <w:numPr>
                <w:ilvl w:val="0"/>
                <w:numId w:val="23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Asks about events/circumstances, other people that may affect health</w:t>
            </w:r>
          </w:p>
        </w:tc>
      </w:tr>
      <w:tr w:rsidR="008701D2" w:rsidRPr="008701D2" w14:paraId="5842EEAC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364E7" w14:textId="77777777" w:rsidR="008F49BE" w:rsidRPr="008701D2" w:rsidRDefault="008F49BE" w:rsidP="00CE724A">
            <w:pPr>
              <w:numPr>
                <w:ilvl w:val="0"/>
                <w:numId w:val="24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Responds explicitly to patient statements about ideas, feelings, values</w:t>
            </w:r>
          </w:p>
        </w:tc>
      </w:tr>
      <w:tr w:rsidR="008701D2" w:rsidRPr="008701D2" w14:paraId="7EA2631C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B26F6" w14:textId="77777777" w:rsidR="008F49BE" w:rsidRPr="008701D2" w:rsidRDefault="008F49BE" w:rsidP="00CE724A">
            <w:pPr>
              <w:numPr>
                <w:ilvl w:val="0"/>
                <w:numId w:val="25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Includes patient in choices and decisions to the extent s/he desires</w:t>
            </w:r>
          </w:p>
        </w:tc>
      </w:tr>
      <w:tr w:rsidR="008701D2" w:rsidRPr="008701D2" w14:paraId="2C2C1050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12EC5" w14:textId="77777777" w:rsidR="008F49BE" w:rsidRPr="008701D2" w:rsidRDefault="008F49BE" w:rsidP="00CE724A">
            <w:pPr>
              <w:numPr>
                <w:ilvl w:val="0"/>
                <w:numId w:val="26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Checks for mutual understanding of diagnostic and/or treatment plans (i.e., uses teach-back method)</w:t>
            </w:r>
          </w:p>
        </w:tc>
      </w:tr>
      <w:tr w:rsidR="008701D2" w:rsidRPr="008701D2" w14:paraId="462302F7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A9140" w14:textId="77777777" w:rsidR="008F49BE" w:rsidRPr="008701D2" w:rsidRDefault="008F49BE" w:rsidP="00CE724A">
            <w:pPr>
              <w:numPr>
                <w:ilvl w:val="0"/>
                <w:numId w:val="27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Asks if patient has questions or concerns</w:t>
            </w:r>
          </w:p>
        </w:tc>
      </w:tr>
      <w:tr w:rsidR="008701D2" w:rsidRPr="008701D2" w14:paraId="4B356B83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598D8" w14:textId="77777777" w:rsidR="008F49BE" w:rsidRPr="008701D2" w:rsidRDefault="008F49BE" w:rsidP="00CE724A">
            <w:pPr>
              <w:numPr>
                <w:ilvl w:val="0"/>
                <w:numId w:val="28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Summarizes/reviews red flags for urgent symptoms</w:t>
            </w:r>
          </w:p>
        </w:tc>
      </w:tr>
      <w:tr w:rsidR="008701D2" w:rsidRPr="008701D2" w14:paraId="1B0A94E7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A60A6" w14:textId="77777777" w:rsidR="008F49BE" w:rsidRPr="008701D2" w:rsidRDefault="008F49BE" w:rsidP="00CE724A">
            <w:pPr>
              <w:numPr>
                <w:ilvl w:val="0"/>
                <w:numId w:val="29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Clarifies follow-up or contact arrangements, i.e., where to locate patient education materials/after visit notes</w:t>
            </w:r>
          </w:p>
        </w:tc>
      </w:tr>
      <w:tr w:rsidR="008701D2" w:rsidRPr="008701D2" w14:paraId="784EF093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F182A" w14:textId="77777777" w:rsidR="008F49BE" w:rsidRPr="008701D2" w:rsidRDefault="008F49BE" w:rsidP="00CE724A">
            <w:pPr>
              <w:numPr>
                <w:ilvl w:val="0"/>
                <w:numId w:val="30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Acknowledges patient and provides closure to interview</w:t>
            </w:r>
          </w:p>
        </w:tc>
      </w:tr>
      <w:tr w:rsidR="008701D2" w:rsidRPr="008701D2" w14:paraId="77290605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03835" w14:textId="77777777" w:rsidR="008F49BE" w:rsidRPr="008701D2" w:rsidRDefault="008F49BE" w:rsidP="00CE724A">
            <w:pPr>
              <w:rPr>
                <w:color w:val="000000" w:themeColor="text1"/>
              </w:rPr>
            </w:pPr>
            <w:r w:rsidRPr="008701D2">
              <w:rPr>
                <w:b/>
                <w:bCs/>
                <w:color w:val="000000" w:themeColor="text1"/>
                <w:sz w:val="22"/>
                <w:szCs w:val="22"/>
              </w:rPr>
              <w:t>Physical Examination for Low Back Pain case (4 items)</w:t>
            </w:r>
          </w:p>
        </w:tc>
      </w:tr>
      <w:tr w:rsidR="008701D2" w:rsidRPr="008701D2" w14:paraId="4839554A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8D391" w14:textId="77777777" w:rsidR="008F49BE" w:rsidRPr="008701D2" w:rsidRDefault="008F49BE" w:rsidP="00CE724A">
            <w:pPr>
              <w:numPr>
                <w:ilvl w:val="0"/>
                <w:numId w:val="31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Determined location of pain: spinal vs paraspinal</w:t>
            </w:r>
          </w:p>
        </w:tc>
      </w:tr>
      <w:tr w:rsidR="008701D2" w:rsidRPr="008701D2" w14:paraId="75D1E5C5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9DC36" w14:textId="77777777" w:rsidR="008F49BE" w:rsidRPr="008701D2" w:rsidRDefault="008F49BE" w:rsidP="00CE724A">
            <w:pPr>
              <w:numPr>
                <w:ilvl w:val="0"/>
                <w:numId w:val="32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Evaluated range of motion (flexion/extension/lateral bending/rotation)</w:t>
            </w:r>
          </w:p>
        </w:tc>
      </w:tr>
      <w:tr w:rsidR="008701D2" w:rsidRPr="008701D2" w14:paraId="1BEDB8AE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8B4D3" w14:textId="77777777" w:rsidR="008F49BE" w:rsidRPr="008701D2" w:rsidRDefault="008F49BE" w:rsidP="00CE724A">
            <w:pPr>
              <w:numPr>
                <w:ilvl w:val="0"/>
                <w:numId w:val="33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Assessed strength testing: toe/heel walk, rising out of chair</w:t>
            </w:r>
          </w:p>
        </w:tc>
      </w:tr>
      <w:tr w:rsidR="008701D2" w:rsidRPr="008701D2" w14:paraId="6FE7FA10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29D44" w14:textId="77777777" w:rsidR="008F49BE" w:rsidRPr="008701D2" w:rsidRDefault="008F49BE" w:rsidP="00CE724A">
            <w:pPr>
              <w:numPr>
                <w:ilvl w:val="0"/>
                <w:numId w:val="34"/>
              </w:num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701D2">
              <w:rPr>
                <w:color w:val="000000" w:themeColor="text1"/>
                <w:sz w:val="22"/>
                <w:szCs w:val="22"/>
              </w:rPr>
              <w:t>Provided clarity of instruction in guiding patient through the physical examination</w:t>
            </w:r>
          </w:p>
        </w:tc>
      </w:tr>
      <w:tr w:rsidR="008701D2" w:rsidRPr="008701D2" w14:paraId="5FA9E155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13924" w14:textId="77777777" w:rsidR="008F49BE" w:rsidRPr="008701D2" w:rsidRDefault="008F49BE" w:rsidP="00CE724A">
            <w:pPr>
              <w:rPr>
                <w:color w:val="000000" w:themeColor="text1"/>
              </w:rPr>
            </w:pPr>
            <w:r w:rsidRPr="008701D2">
              <w:rPr>
                <w:b/>
                <w:bCs/>
                <w:color w:val="000000" w:themeColor="text1"/>
                <w:sz w:val="22"/>
                <w:szCs w:val="22"/>
              </w:rPr>
              <w:t>Open ended comments</w:t>
            </w:r>
            <w:r w:rsidRPr="008701D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8701D2" w:rsidRPr="008701D2" w14:paraId="2A77FA81" w14:textId="77777777" w:rsidTr="00CE724A">
        <w:tc>
          <w:tcPr>
            <w:tcW w:w="0" w:type="auto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6701E" w14:textId="77777777" w:rsidR="008F49BE" w:rsidRPr="008701D2" w:rsidRDefault="008F49BE" w:rsidP="00CE724A">
            <w:pPr>
              <w:rPr>
                <w:color w:val="000000" w:themeColor="text1"/>
              </w:rPr>
            </w:pPr>
            <w:r w:rsidRPr="008701D2">
              <w:rPr>
                <w:i/>
                <w:iCs/>
                <w:color w:val="000000" w:themeColor="text1"/>
                <w:sz w:val="22"/>
                <w:szCs w:val="22"/>
              </w:rPr>
              <w:t xml:space="preserve">* Faculty ratings for each item are “done” or “not done/needs improvement” with an open </w:t>
            </w:r>
            <w:proofErr w:type="gramStart"/>
            <w:r w:rsidRPr="008701D2">
              <w:rPr>
                <w:i/>
                <w:iCs/>
                <w:color w:val="000000" w:themeColor="text1"/>
                <w:sz w:val="22"/>
                <w:szCs w:val="22"/>
              </w:rPr>
              <w:t>comments</w:t>
            </w:r>
            <w:proofErr w:type="gramEnd"/>
            <w:r w:rsidRPr="008701D2">
              <w:rPr>
                <w:i/>
                <w:iCs/>
                <w:color w:val="000000" w:themeColor="text1"/>
                <w:sz w:val="22"/>
                <w:szCs w:val="22"/>
              </w:rPr>
              <w:t xml:space="preserve"> column.  Students receive a PDF copy of the faculty assessment and comments.</w:t>
            </w:r>
          </w:p>
        </w:tc>
      </w:tr>
    </w:tbl>
    <w:p w14:paraId="57D1E4E7" w14:textId="77777777" w:rsidR="008F49BE" w:rsidRPr="008701D2" w:rsidRDefault="008F49BE" w:rsidP="008F49BE">
      <w:pPr>
        <w:spacing w:after="240"/>
        <w:rPr>
          <w:color w:val="000000" w:themeColor="text1"/>
        </w:rPr>
      </w:pPr>
      <w:r w:rsidRPr="008701D2">
        <w:rPr>
          <w:color w:val="000000" w:themeColor="text1"/>
        </w:rPr>
        <w:br/>
      </w:r>
      <w:r w:rsidRPr="008701D2">
        <w:rPr>
          <w:color w:val="000000" w:themeColor="text1"/>
        </w:rPr>
        <w:br/>
      </w:r>
      <w:r w:rsidRPr="008701D2">
        <w:rPr>
          <w:color w:val="000000" w:themeColor="text1"/>
        </w:rPr>
        <w:br/>
      </w:r>
    </w:p>
    <w:p w14:paraId="2A475B0B" w14:textId="77777777" w:rsidR="008F49BE" w:rsidRPr="008701D2" w:rsidRDefault="008F49BE" w:rsidP="008F49BE">
      <w:pPr>
        <w:spacing w:after="240"/>
        <w:rPr>
          <w:b/>
          <w:bCs/>
          <w:color w:val="000000" w:themeColor="text1"/>
        </w:rPr>
      </w:pPr>
    </w:p>
    <w:p w14:paraId="0E7C88C5" w14:textId="77777777" w:rsidR="008F49BE" w:rsidRPr="008701D2" w:rsidRDefault="008F49BE" w:rsidP="008F49BE">
      <w:pPr>
        <w:spacing w:after="240"/>
        <w:rPr>
          <w:b/>
          <w:bCs/>
          <w:color w:val="000000" w:themeColor="text1"/>
        </w:rPr>
      </w:pPr>
    </w:p>
    <w:p w14:paraId="5A97A3E3" w14:textId="77777777" w:rsidR="008F49BE" w:rsidRPr="008701D2" w:rsidRDefault="008F49BE" w:rsidP="008F49BE">
      <w:pPr>
        <w:spacing w:after="240"/>
        <w:rPr>
          <w:b/>
          <w:bCs/>
          <w:color w:val="000000" w:themeColor="text1"/>
        </w:rPr>
      </w:pPr>
    </w:p>
    <w:p w14:paraId="06772FC2" w14:textId="77777777" w:rsidR="008F49BE" w:rsidRPr="008701D2" w:rsidRDefault="008F49BE" w:rsidP="008F49BE">
      <w:pPr>
        <w:spacing w:after="240"/>
        <w:rPr>
          <w:b/>
          <w:bCs/>
          <w:color w:val="000000" w:themeColor="text1"/>
        </w:rPr>
      </w:pPr>
    </w:p>
    <w:p w14:paraId="256FD55C" w14:textId="77777777" w:rsidR="008F49BE" w:rsidRPr="008701D2" w:rsidRDefault="008F49BE" w:rsidP="008F49BE">
      <w:pPr>
        <w:spacing w:after="240"/>
        <w:rPr>
          <w:b/>
          <w:bCs/>
          <w:color w:val="000000" w:themeColor="text1"/>
        </w:rPr>
      </w:pPr>
    </w:p>
    <w:p w14:paraId="4E58E085" w14:textId="77777777" w:rsidR="008F49BE" w:rsidRPr="008701D2" w:rsidRDefault="008F49BE" w:rsidP="008F49BE">
      <w:pPr>
        <w:spacing w:after="240"/>
        <w:rPr>
          <w:b/>
          <w:bCs/>
          <w:color w:val="000000" w:themeColor="text1"/>
        </w:rPr>
      </w:pPr>
    </w:p>
    <w:sectPr w:rsidR="008F49BE" w:rsidRPr="008701D2">
      <w:footerReference w:type="even" r:id="rId7"/>
      <w:footerReference w:type="default" r:id="rId8"/>
      <w:footnotePr>
        <w:pos w:val="beneathText"/>
      </w:footnotePr>
      <w:pgSz w:w="12240" w:h="15840" w:code="1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C519" w14:textId="77777777" w:rsidR="00E100B2" w:rsidRDefault="00E100B2">
      <w:r>
        <w:separator/>
      </w:r>
    </w:p>
  </w:endnote>
  <w:endnote w:type="continuationSeparator" w:id="0">
    <w:p w14:paraId="36C64B3E" w14:textId="77777777" w:rsidR="00E100B2" w:rsidRDefault="00E1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32385138"/>
      <w:docPartObj>
        <w:docPartGallery w:val="Page Numbers (Bottom of Page)"/>
        <w:docPartUnique/>
      </w:docPartObj>
    </w:sdtPr>
    <w:sdtContent>
      <w:p w14:paraId="276A3C22" w14:textId="3C601052" w:rsidR="007840B4" w:rsidRDefault="007840B4" w:rsidP="008243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63596B" w14:textId="77777777" w:rsidR="007840B4" w:rsidRDefault="007840B4" w:rsidP="007840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2248572"/>
      <w:docPartObj>
        <w:docPartGallery w:val="Page Numbers (Bottom of Page)"/>
        <w:docPartUnique/>
      </w:docPartObj>
    </w:sdtPr>
    <w:sdtContent>
      <w:p w14:paraId="2A77A3AC" w14:textId="38D9CE8C" w:rsidR="007840B4" w:rsidRDefault="007840B4" w:rsidP="008243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9CCA235" w14:textId="77777777" w:rsidR="007840B4" w:rsidRDefault="007840B4" w:rsidP="007840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E44B" w14:textId="77777777" w:rsidR="00E100B2" w:rsidRDefault="00E100B2">
      <w:r>
        <w:separator/>
      </w:r>
    </w:p>
  </w:footnote>
  <w:footnote w:type="continuationSeparator" w:id="0">
    <w:p w14:paraId="66BF79B3" w14:textId="77777777" w:rsidR="00E100B2" w:rsidRDefault="00E1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BB4"/>
    <w:multiLevelType w:val="hybridMultilevel"/>
    <w:tmpl w:val="E9DAD0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C22A6"/>
    <w:multiLevelType w:val="hybridMultilevel"/>
    <w:tmpl w:val="C19045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315EA"/>
    <w:multiLevelType w:val="multilevel"/>
    <w:tmpl w:val="DE3C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235323"/>
    <w:multiLevelType w:val="multilevel"/>
    <w:tmpl w:val="506C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D00ED"/>
    <w:multiLevelType w:val="multilevel"/>
    <w:tmpl w:val="8AE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0164B"/>
    <w:multiLevelType w:val="multilevel"/>
    <w:tmpl w:val="D08E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81988"/>
    <w:multiLevelType w:val="multilevel"/>
    <w:tmpl w:val="4940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C45AD1"/>
    <w:multiLevelType w:val="multilevel"/>
    <w:tmpl w:val="785E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BB266F"/>
    <w:multiLevelType w:val="multilevel"/>
    <w:tmpl w:val="78A4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F37EA5"/>
    <w:multiLevelType w:val="multilevel"/>
    <w:tmpl w:val="C2D2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582EAF"/>
    <w:multiLevelType w:val="multilevel"/>
    <w:tmpl w:val="3E46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0E3D8D"/>
    <w:multiLevelType w:val="multilevel"/>
    <w:tmpl w:val="F22C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8C4B56"/>
    <w:multiLevelType w:val="multilevel"/>
    <w:tmpl w:val="AD30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2A113F"/>
    <w:multiLevelType w:val="multilevel"/>
    <w:tmpl w:val="AB96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1B2E11"/>
    <w:multiLevelType w:val="multilevel"/>
    <w:tmpl w:val="F67E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EA001E"/>
    <w:multiLevelType w:val="multilevel"/>
    <w:tmpl w:val="5D30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D97C68"/>
    <w:multiLevelType w:val="multilevel"/>
    <w:tmpl w:val="E88E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C96458"/>
    <w:multiLevelType w:val="multilevel"/>
    <w:tmpl w:val="83AE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1363D9"/>
    <w:multiLevelType w:val="multilevel"/>
    <w:tmpl w:val="7CF4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8A434F"/>
    <w:multiLevelType w:val="multilevel"/>
    <w:tmpl w:val="FA2A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AB0DE8"/>
    <w:multiLevelType w:val="multilevel"/>
    <w:tmpl w:val="57D8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751BF0"/>
    <w:multiLevelType w:val="multilevel"/>
    <w:tmpl w:val="EA44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24CE8"/>
    <w:multiLevelType w:val="hybridMultilevel"/>
    <w:tmpl w:val="669C0E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424D4E"/>
    <w:multiLevelType w:val="multilevel"/>
    <w:tmpl w:val="BF2E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E12444"/>
    <w:multiLevelType w:val="multilevel"/>
    <w:tmpl w:val="DCA2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AA557F"/>
    <w:multiLevelType w:val="multilevel"/>
    <w:tmpl w:val="7C98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FD2E6D"/>
    <w:multiLevelType w:val="multilevel"/>
    <w:tmpl w:val="9C0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F84680"/>
    <w:multiLevelType w:val="hybridMultilevel"/>
    <w:tmpl w:val="C0DA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F4113"/>
    <w:multiLevelType w:val="multilevel"/>
    <w:tmpl w:val="8722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A042C8"/>
    <w:multiLevelType w:val="multilevel"/>
    <w:tmpl w:val="8F06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054F67"/>
    <w:multiLevelType w:val="multilevel"/>
    <w:tmpl w:val="D91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3D7902"/>
    <w:multiLevelType w:val="hybridMultilevel"/>
    <w:tmpl w:val="1F0448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ED3B77"/>
    <w:multiLevelType w:val="multilevel"/>
    <w:tmpl w:val="2796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0C461D"/>
    <w:multiLevelType w:val="multilevel"/>
    <w:tmpl w:val="021C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CB403E"/>
    <w:multiLevelType w:val="multilevel"/>
    <w:tmpl w:val="9E1C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DF6D32"/>
    <w:multiLevelType w:val="multilevel"/>
    <w:tmpl w:val="BEC4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1A4138"/>
    <w:multiLevelType w:val="multilevel"/>
    <w:tmpl w:val="8A3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601E09"/>
    <w:multiLevelType w:val="multilevel"/>
    <w:tmpl w:val="0188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004C2B"/>
    <w:multiLevelType w:val="multilevel"/>
    <w:tmpl w:val="A71E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A96948"/>
    <w:multiLevelType w:val="multilevel"/>
    <w:tmpl w:val="8822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1F0B56"/>
    <w:multiLevelType w:val="hybridMultilevel"/>
    <w:tmpl w:val="332A1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4252015">
    <w:abstractNumId w:val="6"/>
  </w:num>
  <w:num w:numId="2" w16cid:durableId="1462186254">
    <w:abstractNumId w:val="3"/>
  </w:num>
  <w:num w:numId="3" w16cid:durableId="496118742">
    <w:abstractNumId w:val="29"/>
  </w:num>
  <w:num w:numId="4" w16cid:durableId="307903658">
    <w:abstractNumId w:val="15"/>
  </w:num>
  <w:num w:numId="5" w16cid:durableId="1790928948">
    <w:abstractNumId w:val="7"/>
  </w:num>
  <w:num w:numId="6" w16cid:durableId="997003039">
    <w:abstractNumId w:val="38"/>
  </w:num>
  <w:num w:numId="7" w16cid:durableId="1860508976">
    <w:abstractNumId w:val="24"/>
  </w:num>
  <w:num w:numId="8" w16cid:durableId="1905869149">
    <w:abstractNumId w:val="34"/>
  </w:num>
  <w:num w:numId="9" w16cid:durableId="1892112312">
    <w:abstractNumId w:val="10"/>
  </w:num>
  <w:num w:numId="10" w16cid:durableId="438186737">
    <w:abstractNumId w:val="20"/>
  </w:num>
  <w:num w:numId="11" w16cid:durableId="959262707">
    <w:abstractNumId w:val="33"/>
  </w:num>
  <w:num w:numId="12" w16cid:durableId="40594420">
    <w:abstractNumId w:val="16"/>
  </w:num>
  <w:num w:numId="13" w16cid:durableId="2111271654">
    <w:abstractNumId w:val="39"/>
  </w:num>
  <w:num w:numId="14" w16cid:durableId="52390847">
    <w:abstractNumId w:val="14"/>
  </w:num>
  <w:num w:numId="15" w16cid:durableId="1516387623">
    <w:abstractNumId w:val="21"/>
  </w:num>
  <w:num w:numId="16" w16cid:durableId="1040592657">
    <w:abstractNumId w:val="13"/>
  </w:num>
  <w:num w:numId="17" w16cid:durableId="1082531178">
    <w:abstractNumId w:val="11"/>
  </w:num>
  <w:num w:numId="18" w16cid:durableId="1387338249">
    <w:abstractNumId w:val="23"/>
  </w:num>
  <w:num w:numId="19" w16cid:durableId="591821925">
    <w:abstractNumId w:val="17"/>
  </w:num>
  <w:num w:numId="20" w16cid:durableId="634523658">
    <w:abstractNumId w:val="32"/>
  </w:num>
  <w:num w:numId="21" w16cid:durableId="1658219333">
    <w:abstractNumId w:val="12"/>
  </w:num>
  <w:num w:numId="22" w16cid:durableId="1474757932">
    <w:abstractNumId w:val="30"/>
  </w:num>
  <w:num w:numId="23" w16cid:durableId="1320495812">
    <w:abstractNumId w:val="37"/>
  </w:num>
  <w:num w:numId="24" w16cid:durableId="1561359579">
    <w:abstractNumId w:val="36"/>
  </w:num>
  <w:num w:numId="25" w16cid:durableId="331294775">
    <w:abstractNumId w:val="2"/>
  </w:num>
  <w:num w:numId="26" w16cid:durableId="1297180285">
    <w:abstractNumId w:val="25"/>
  </w:num>
  <w:num w:numId="27" w16cid:durableId="877474172">
    <w:abstractNumId w:val="26"/>
  </w:num>
  <w:num w:numId="28" w16cid:durableId="1551571260">
    <w:abstractNumId w:val="19"/>
  </w:num>
  <w:num w:numId="29" w16cid:durableId="1515026653">
    <w:abstractNumId w:val="9"/>
  </w:num>
  <w:num w:numId="30" w16cid:durableId="415175783">
    <w:abstractNumId w:val="8"/>
  </w:num>
  <w:num w:numId="31" w16cid:durableId="110130239">
    <w:abstractNumId w:val="35"/>
  </w:num>
  <w:num w:numId="32" w16cid:durableId="1014963508">
    <w:abstractNumId w:val="28"/>
  </w:num>
  <w:num w:numId="33" w16cid:durableId="1003439552">
    <w:abstractNumId w:val="4"/>
  </w:num>
  <w:num w:numId="34" w16cid:durableId="1982037550">
    <w:abstractNumId w:val="5"/>
  </w:num>
  <w:num w:numId="35" w16cid:durableId="1285694298">
    <w:abstractNumId w:val="18"/>
  </w:num>
  <w:num w:numId="36" w16cid:durableId="1488479819">
    <w:abstractNumId w:val="27"/>
  </w:num>
  <w:num w:numId="37" w16cid:durableId="2133940500">
    <w:abstractNumId w:val="40"/>
  </w:num>
  <w:num w:numId="38" w16cid:durableId="1324777450">
    <w:abstractNumId w:val="22"/>
  </w:num>
  <w:num w:numId="39" w16cid:durableId="1535145370">
    <w:abstractNumId w:val="1"/>
  </w:num>
  <w:num w:numId="40" w16cid:durableId="1369834220">
    <w:abstractNumId w:val="31"/>
  </w:num>
  <w:num w:numId="41" w16cid:durableId="156599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BE"/>
    <w:rsid w:val="00001B9A"/>
    <w:rsid w:val="00007307"/>
    <w:rsid w:val="00011A4C"/>
    <w:rsid w:val="000168CA"/>
    <w:rsid w:val="00017BB4"/>
    <w:rsid w:val="0002710D"/>
    <w:rsid w:val="00036C75"/>
    <w:rsid w:val="00044700"/>
    <w:rsid w:val="000745DD"/>
    <w:rsid w:val="00083013"/>
    <w:rsid w:val="0008594D"/>
    <w:rsid w:val="000874BF"/>
    <w:rsid w:val="00097D9B"/>
    <w:rsid w:val="000B7CAB"/>
    <w:rsid w:val="000C3E06"/>
    <w:rsid w:val="000E7854"/>
    <w:rsid w:val="001124F5"/>
    <w:rsid w:val="00123B20"/>
    <w:rsid w:val="00134A81"/>
    <w:rsid w:val="00161AB8"/>
    <w:rsid w:val="00164CB0"/>
    <w:rsid w:val="00173890"/>
    <w:rsid w:val="00190627"/>
    <w:rsid w:val="00195FF6"/>
    <w:rsid w:val="001A0A27"/>
    <w:rsid w:val="001A2D51"/>
    <w:rsid w:val="001A757E"/>
    <w:rsid w:val="001D0FE3"/>
    <w:rsid w:val="001D7D7A"/>
    <w:rsid w:val="001E1B9C"/>
    <w:rsid w:val="002044FE"/>
    <w:rsid w:val="00213DB8"/>
    <w:rsid w:val="00215FC3"/>
    <w:rsid w:val="002239BE"/>
    <w:rsid w:val="002302EA"/>
    <w:rsid w:val="00230797"/>
    <w:rsid w:val="00250FCC"/>
    <w:rsid w:val="00255785"/>
    <w:rsid w:val="002575C7"/>
    <w:rsid w:val="00267B91"/>
    <w:rsid w:val="002771B8"/>
    <w:rsid w:val="002A0704"/>
    <w:rsid w:val="002A3F99"/>
    <w:rsid w:val="002A6BCC"/>
    <w:rsid w:val="002A7944"/>
    <w:rsid w:val="002B6133"/>
    <w:rsid w:val="002C0CCA"/>
    <w:rsid w:val="002C1A14"/>
    <w:rsid w:val="002D0D39"/>
    <w:rsid w:val="002D6D94"/>
    <w:rsid w:val="002E1979"/>
    <w:rsid w:val="002E688C"/>
    <w:rsid w:val="003027A6"/>
    <w:rsid w:val="0032798C"/>
    <w:rsid w:val="003476EB"/>
    <w:rsid w:val="00353C09"/>
    <w:rsid w:val="00370643"/>
    <w:rsid w:val="0038381F"/>
    <w:rsid w:val="003D3D36"/>
    <w:rsid w:val="003D4FD5"/>
    <w:rsid w:val="003D6ECD"/>
    <w:rsid w:val="003E24B5"/>
    <w:rsid w:val="003F16A8"/>
    <w:rsid w:val="003F267D"/>
    <w:rsid w:val="00406787"/>
    <w:rsid w:val="00415E40"/>
    <w:rsid w:val="00425AFA"/>
    <w:rsid w:val="0042666E"/>
    <w:rsid w:val="0044121F"/>
    <w:rsid w:val="004437F8"/>
    <w:rsid w:val="0044556D"/>
    <w:rsid w:val="004478B4"/>
    <w:rsid w:val="004534CC"/>
    <w:rsid w:val="00460673"/>
    <w:rsid w:val="00483DF8"/>
    <w:rsid w:val="004B3C07"/>
    <w:rsid w:val="004B65EE"/>
    <w:rsid w:val="004C124C"/>
    <w:rsid w:val="004D6F7C"/>
    <w:rsid w:val="004F7D68"/>
    <w:rsid w:val="00504632"/>
    <w:rsid w:val="00506F4D"/>
    <w:rsid w:val="00511685"/>
    <w:rsid w:val="00511CBB"/>
    <w:rsid w:val="00525BB5"/>
    <w:rsid w:val="005455D6"/>
    <w:rsid w:val="0056142D"/>
    <w:rsid w:val="00580FB9"/>
    <w:rsid w:val="005E2EEB"/>
    <w:rsid w:val="005F71CB"/>
    <w:rsid w:val="0060649E"/>
    <w:rsid w:val="00624177"/>
    <w:rsid w:val="00632BD0"/>
    <w:rsid w:val="006519B2"/>
    <w:rsid w:val="006773F6"/>
    <w:rsid w:val="00682790"/>
    <w:rsid w:val="006866CF"/>
    <w:rsid w:val="00691A20"/>
    <w:rsid w:val="006B5143"/>
    <w:rsid w:val="006B7365"/>
    <w:rsid w:val="006B790E"/>
    <w:rsid w:val="006D524C"/>
    <w:rsid w:val="006E771C"/>
    <w:rsid w:val="006F094E"/>
    <w:rsid w:val="006F0E5C"/>
    <w:rsid w:val="006F1D6B"/>
    <w:rsid w:val="006F345A"/>
    <w:rsid w:val="006F7085"/>
    <w:rsid w:val="00715B3A"/>
    <w:rsid w:val="00742C05"/>
    <w:rsid w:val="007503BE"/>
    <w:rsid w:val="00754F99"/>
    <w:rsid w:val="00755812"/>
    <w:rsid w:val="00762623"/>
    <w:rsid w:val="007649BC"/>
    <w:rsid w:val="0076512D"/>
    <w:rsid w:val="00774140"/>
    <w:rsid w:val="0077554A"/>
    <w:rsid w:val="0077581A"/>
    <w:rsid w:val="00776697"/>
    <w:rsid w:val="007805ED"/>
    <w:rsid w:val="007810A9"/>
    <w:rsid w:val="007840B4"/>
    <w:rsid w:val="00786D31"/>
    <w:rsid w:val="007A09CA"/>
    <w:rsid w:val="007C6B9D"/>
    <w:rsid w:val="007D6D2C"/>
    <w:rsid w:val="007F58D4"/>
    <w:rsid w:val="0080087E"/>
    <w:rsid w:val="0080130C"/>
    <w:rsid w:val="00802261"/>
    <w:rsid w:val="00810029"/>
    <w:rsid w:val="00810A76"/>
    <w:rsid w:val="008137B1"/>
    <w:rsid w:val="0081743E"/>
    <w:rsid w:val="00823503"/>
    <w:rsid w:val="0083405F"/>
    <w:rsid w:val="00844C05"/>
    <w:rsid w:val="00860282"/>
    <w:rsid w:val="008602EB"/>
    <w:rsid w:val="008701D2"/>
    <w:rsid w:val="00874B32"/>
    <w:rsid w:val="008B0F2D"/>
    <w:rsid w:val="008D02D9"/>
    <w:rsid w:val="008E5998"/>
    <w:rsid w:val="008F49BE"/>
    <w:rsid w:val="008F4C63"/>
    <w:rsid w:val="0091161A"/>
    <w:rsid w:val="00925345"/>
    <w:rsid w:val="009255D9"/>
    <w:rsid w:val="00943F5A"/>
    <w:rsid w:val="00973CFC"/>
    <w:rsid w:val="00977B31"/>
    <w:rsid w:val="00981A0C"/>
    <w:rsid w:val="009A67B5"/>
    <w:rsid w:val="009B57E4"/>
    <w:rsid w:val="009C0C75"/>
    <w:rsid w:val="009C1EB3"/>
    <w:rsid w:val="009C4AC3"/>
    <w:rsid w:val="009D10D1"/>
    <w:rsid w:val="009D6DF1"/>
    <w:rsid w:val="009E2942"/>
    <w:rsid w:val="009F3568"/>
    <w:rsid w:val="009F6AC7"/>
    <w:rsid w:val="009F6E49"/>
    <w:rsid w:val="00A06AC5"/>
    <w:rsid w:val="00A112C4"/>
    <w:rsid w:val="00A12B02"/>
    <w:rsid w:val="00A172BE"/>
    <w:rsid w:val="00A33388"/>
    <w:rsid w:val="00A34E70"/>
    <w:rsid w:val="00A5725A"/>
    <w:rsid w:val="00A626A2"/>
    <w:rsid w:val="00A71254"/>
    <w:rsid w:val="00AA374D"/>
    <w:rsid w:val="00AB54BF"/>
    <w:rsid w:val="00AE0B98"/>
    <w:rsid w:val="00AE25EA"/>
    <w:rsid w:val="00AF2AED"/>
    <w:rsid w:val="00B124C1"/>
    <w:rsid w:val="00B129C2"/>
    <w:rsid w:val="00B34337"/>
    <w:rsid w:val="00B451DF"/>
    <w:rsid w:val="00B63750"/>
    <w:rsid w:val="00B70D40"/>
    <w:rsid w:val="00B9307A"/>
    <w:rsid w:val="00BA274A"/>
    <w:rsid w:val="00BB1A3A"/>
    <w:rsid w:val="00BE51DE"/>
    <w:rsid w:val="00BE5573"/>
    <w:rsid w:val="00BF69FB"/>
    <w:rsid w:val="00C005D8"/>
    <w:rsid w:val="00C02EB5"/>
    <w:rsid w:val="00C0382F"/>
    <w:rsid w:val="00C04678"/>
    <w:rsid w:val="00C12616"/>
    <w:rsid w:val="00C16FE5"/>
    <w:rsid w:val="00C23267"/>
    <w:rsid w:val="00C42875"/>
    <w:rsid w:val="00C46213"/>
    <w:rsid w:val="00C67070"/>
    <w:rsid w:val="00C76C32"/>
    <w:rsid w:val="00C80B80"/>
    <w:rsid w:val="00C86DE0"/>
    <w:rsid w:val="00C87C43"/>
    <w:rsid w:val="00C9712D"/>
    <w:rsid w:val="00CB128E"/>
    <w:rsid w:val="00CB791D"/>
    <w:rsid w:val="00CF6F41"/>
    <w:rsid w:val="00D17C1D"/>
    <w:rsid w:val="00D411D3"/>
    <w:rsid w:val="00D42ADC"/>
    <w:rsid w:val="00D521C7"/>
    <w:rsid w:val="00D53E94"/>
    <w:rsid w:val="00D73039"/>
    <w:rsid w:val="00D75847"/>
    <w:rsid w:val="00D82A2C"/>
    <w:rsid w:val="00D82FE6"/>
    <w:rsid w:val="00D84CC9"/>
    <w:rsid w:val="00D925D7"/>
    <w:rsid w:val="00D92D94"/>
    <w:rsid w:val="00DC79DB"/>
    <w:rsid w:val="00DC7EA5"/>
    <w:rsid w:val="00DD4751"/>
    <w:rsid w:val="00DF2246"/>
    <w:rsid w:val="00E100B2"/>
    <w:rsid w:val="00E122AC"/>
    <w:rsid w:val="00E1328D"/>
    <w:rsid w:val="00E248B0"/>
    <w:rsid w:val="00E30D7C"/>
    <w:rsid w:val="00E36C2C"/>
    <w:rsid w:val="00E45CBC"/>
    <w:rsid w:val="00E53B84"/>
    <w:rsid w:val="00E61EE3"/>
    <w:rsid w:val="00E64172"/>
    <w:rsid w:val="00E7305D"/>
    <w:rsid w:val="00E74D96"/>
    <w:rsid w:val="00E84C1B"/>
    <w:rsid w:val="00E871F7"/>
    <w:rsid w:val="00E9165A"/>
    <w:rsid w:val="00E91996"/>
    <w:rsid w:val="00E968C1"/>
    <w:rsid w:val="00EA5A5A"/>
    <w:rsid w:val="00EB4E11"/>
    <w:rsid w:val="00EB6F85"/>
    <w:rsid w:val="00EC07EB"/>
    <w:rsid w:val="00ED7020"/>
    <w:rsid w:val="00F60727"/>
    <w:rsid w:val="00F8668F"/>
    <w:rsid w:val="00F94895"/>
    <w:rsid w:val="00FB080A"/>
    <w:rsid w:val="00FB67D2"/>
    <w:rsid w:val="00FB750C"/>
    <w:rsid w:val="00FC5E39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C9180"/>
  <w15:chartTrackingRefBased/>
  <w15:docId w15:val="{7B415556-3E45-6C48-8151-CF17C483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B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8F49BE"/>
  </w:style>
  <w:style w:type="character" w:customStyle="1" w:styleId="HeaderChar">
    <w:name w:val="Header Char"/>
    <w:basedOn w:val="DefaultParagraphFont"/>
    <w:link w:val="Header"/>
    <w:uiPriority w:val="99"/>
    <w:rsid w:val="008F49B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unhideWhenUsed/>
    <w:qFormat/>
    <w:rsid w:val="008F49BE"/>
    <w:rPr>
      <w:b w:val="0"/>
      <w:bCs w:val="0"/>
      <w:caps/>
      <w:smallCaps w:val="0"/>
    </w:rPr>
  </w:style>
  <w:style w:type="paragraph" w:styleId="Footer">
    <w:name w:val="footer"/>
    <w:basedOn w:val="Normal"/>
    <w:link w:val="FooterChar"/>
    <w:uiPriority w:val="99"/>
    <w:unhideWhenUsed/>
    <w:rsid w:val="008F4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9B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F49BE"/>
    <w:pPr>
      <w:ind w:firstLine="72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49BE"/>
  </w:style>
  <w:style w:type="character" w:styleId="Hyperlink">
    <w:name w:val="Hyperlink"/>
    <w:basedOn w:val="DefaultParagraphFont"/>
    <w:uiPriority w:val="99"/>
    <w:unhideWhenUsed/>
    <w:rsid w:val="008F49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DB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840B4"/>
  </w:style>
  <w:style w:type="character" w:styleId="FollowedHyperlink">
    <w:name w:val="FollowedHyperlink"/>
    <w:basedOn w:val="DefaultParagraphFont"/>
    <w:uiPriority w:val="99"/>
    <w:semiHidden/>
    <w:unhideWhenUsed/>
    <w:rsid w:val="00B34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 Bajra</dc:creator>
  <cp:keywords/>
  <dc:description/>
  <cp:lastModifiedBy>Rika Bajra</cp:lastModifiedBy>
  <cp:revision>2</cp:revision>
  <dcterms:created xsi:type="dcterms:W3CDTF">2022-10-29T17:50:00Z</dcterms:created>
  <dcterms:modified xsi:type="dcterms:W3CDTF">2022-10-29T17:50:00Z</dcterms:modified>
</cp:coreProperties>
</file>