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37"/>
        <w:gridCol w:w="6053"/>
        <w:tblGridChange w:id="0">
          <w:tblGrid>
            <w:gridCol w:w="3937"/>
            <w:gridCol w:w="6053"/>
          </w:tblGrid>
        </w:tblGridChange>
      </w:tblGrid>
      <w:tr w:rsidR="0000074C" w14:paraId="14C2FE64" w14:textId="77777777" w:rsidTr="0000074C">
        <w:trPr>
          <w:trHeight w:val="30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F9F6" w14:textId="77777777" w:rsidR="0000074C" w:rsidRDefault="0000074C" w:rsidP="0020224E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2ED1" w14:textId="77777777" w:rsidR="0000074C" w:rsidRDefault="0000074C" w:rsidP="0020224E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Response Options</w:t>
            </w:r>
          </w:p>
        </w:tc>
      </w:tr>
      <w:tr w:rsidR="0000074C" w14:paraId="1D0EDBC7" w14:textId="77777777" w:rsidTr="0000074C">
        <w:trPr>
          <w:trHeight w:val="48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FC8D" w14:textId="77777777" w:rsidR="0000074C" w:rsidRDefault="0000074C" w:rsidP="0020224E">
            <w:pPr>
              <w:pStyle w:val="BodyA"/>
              <w:spacing w:after="240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Type of provider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65DE" w14:textId="77777777" w:rsidR="0000074C" w:rsidRDefault="0000074C" w:rsidP="0020224E">
            <w:pPr>
              <w:pStyle w:val="Default"/>
              <w:spacing w:before="0" w:line="240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Physician (MD/DO); Nurse Practitioner; Physician Assistant; Other (with open response)</w:t>
            </w:r>
          </w:p>
        </w:tc>
      </w:tr>
      <w:tr w:rsidR="0000074C" w14:paraId="767B524B" w14:textId="77777777" w:rsidTr="0000074C">
        <w:trPr>
          <w:trHeight w:val="72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2ADF" w14:textId="77777777" w:rsidR="0000074C" w:rsidRDefault="0000074C" w:rsidP="0020224E">
            <w:pPr>
              <w:pStyle w:val="BodyA"/>
              <w:spacing w:after="240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County of primary office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9515" w14:textId="77777777" w:rsidR="0000074C" w:rsidRDefault="0000074C" w:rsidP="0020224E">
            <w:pPr>
              <w:pStyle w:val="Body"/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Alger; Baraga; Chippewa; Delta; Dickinson; Gogebic; Houghton; Iron; Keweenaw; Luce; Mackinac; Marquette; Menominee; Ontonagon; </w:t>
            </w:r>
            <w:r>
              <w:rPr>
                <w:rStyle w:val="None"/>
                <w:sz w:val="22"/>
                <w:szCs w:val="22"/>
              </w:rPr>
              <w:t>Schoolcraft</w:t>
            </w:r>
          </w:p>
        </w:tc>
      </w:tr>
      <w:tr w:rsidR="0000074C" w14:paraId="4C19D4BB" w14:textId="77777777" w:rsidTr="0000074C">
        <w:trPr>
          <w:trHeight w:val="48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3" w:type="dxa"/>
              <w:bottom w:w="80" w:type="dxa"/>
              <w:right w:w="80" w:type="dxa"/>
            </w:tcMar>
          </w:tcPr>
          <w:p w14:paraId="7410F743" w14:textId="77777777" w:rsidR="0000074C" w:rsidRDefault="0000074C" w:rsidP="0020224E">
            <w:pPr>
              <w:pStyle w:val="Body"/>
              <w:ind w:left="43"/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you feel primary care providers are an influential source of psychiatric care?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3" w:type="dxa"/>
              <w:bottom w:w="80" w:type="dxa"/>
              <w:right w:w="80" w:type="dxa"/>
            </w:tcMar>
          </w:tcPr>
          <w:p w14:paraId="49EAB475" w14:textId="77777777" w:rsidR="0000074C" w:rsidRDefault="0000074C" w:rsidP="0000074C">
            <w:pPr>
              <w:pStyle w:val="Body"/>
              <w:ind w:left="-35"/>
            </w:pPr>
            <w:proofErr w:type="gramStart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Yes;</w:t>
            </w:r>
            <w:proofErr w:type="gramEnd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No; Maybe</w:t>
            </w:r>
          </w:p>
        </w:tc>
      </w:tr>
      <w:tr w:rsidR="0000074C" w14:paraId="09670241" w14:textId="77777777" w:rsidTr="0000074C">
        <w:trPr>
          <w:trHeight w:val="72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14:paraId="1602D6D0" w14:textId="77777777" w:rsidR="0000074C" w:rsidRDefault="0000074C" w:rsidP="0020224E">
            <w:pPr>
              <w:pStyle w:val="Default"/>
              <w:spacing w:before="0" w:line="240" w:lineRule="auto"/>
              <w:ind w:left="36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Do you feel comfortable referring or recommending mental health resources to your patients?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14:paraId="05F7AAFB" w14:textId="77777777" w:rsidR="0000074C" w:rsidRDefault="0000074C" w:rsidP="0000074C">
            <w:pPr>
              <w:pStyle w:val="Body"/>
              <w:spacing w:after="240"/>
              <w:ind w:hanging="24"/>
            </w:pPr>
            <w:proofErr w:type="gramStart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Yes;</w:t>
            </w:r>
            <w:proofErr w:type="gramEnd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No; Maybe</w:t>
            </w:r>
          </w:p>
        </w:tc>
      </w:tr>
      <w:tr w:rsidR="0000074C" w14:paraId="06C70480" w14:textId="77777777" w:rsidTr="0000074C">
        <w:trPr>
          <w:trHeight w:val="48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2B63" w14:textId="77777777" w:rsidR="0000074C" w:rsidRDefault="0000074C" w:rsidP="0020224E">
            <w:pPr>
              <w:pStyle w:val="Body"/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percentage of your patients have mental health concerns?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6283" w14:textId="77777777" w:rsidR="0000074C" w:rsidRDefault="0000074C" w:rsidP="0020224E">
            <w:pPr>
              <w:pStyle w:val="Default"/>
              <w:spacing w:before="0" w:line="240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0-25%; 26-50%; 50-75%; 76-100%</w:t>
            </w:r>
          </w:p>
        </w:tc>
      </w:tr>
      <w:tr w:rsidR="0000074C" w14:paraId="054F87A7" w14:textId="77777777" w:rsidTr="0000074C">
        <w:trPr>
          <w:trHeight w:val="168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14:paraId="1C044BDD" w14:textId="77777777" w:rsidR="0000074C" w:rsidRDefault="0000074C" w:rsidP="0020224E">
            <w:pPr>
              <w:pStyle w:val="Default"/>
              <w:spacing w:before="0" w:line="240" w:lineRule="auto"/>
              <w:ind w:left="36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Which of the following do you personally provide to your patients?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1AF3" w14:textId="77777777" w:rsidR="0000074C" w:rsidRDefault="0000074C" w:rsidP="0020224E">
            <w:pPr>
              <w:pStyle w:val="Body"/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Medication for initiation for depression or </w:t>
            </w:r>
            <w:proofErr w:type="gramStart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anxiety;</w:t>
            </w:r>
            <w:proofErr w:type="gramEnd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919C8EC" w14:textId="77777777" w:rsidR="0000074C" w:rsidRDefault="0000074C" w:rsidP="0020224E">
            <w:pPr>
              <w:pStyle w:val="Body"/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Medication for continuation for depression or </w:t>
            </w:r>
            <w:proofErr w:type="gramStart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anxiety;</w:t>
            </w:r>
            <w:proofErr w:type="gramEnd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1D3DEE43" w14:textId="77777777" w:rsidR="0000074C" w:rsidRDefault="0000074C" w:rsidP="0020224E">
            <w:pPr>
              <w:pStyle w:val="Body"/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Medication initiation of bipolar </w:t>
            </w:r>
            <w:proofErr w:type="gramStart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disorder;</w:t>
            </w:r>
            <w:proofErr w:type="gramEnd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BEA42B9" w14:textId="77777777" w:rsidR="0000074C" w:rsidRDefault="0000074C" w:rsidP="0020224E">
            <w:pPr>
              <w:pStyle w:val="Body"/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Medication continuation of bipolar </w:t>
            </w:r>
            <w:proofErr w:type="gramStart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disorder;</w:t>
            </w:r>
            <w:proofErr w:type="gramEnd"/>
          </w:p>
          <w:p w14:paraId="150EB0DD" w14:textId="77777777" w:rsidR="0000074C" w:rsidRDefault="0000074C" w:rsidP="0020224E">
            <w:pPr>
              <w:pStyle w:val="Body"/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Substance </w:t>
            </w:r>
            <w:proofErr w:type="gramStart"/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Abuse;</w:t>
            </w:r>
            <w:proofErr w:type="gramEnd"/>
          </w:p>
          <w:p w14:paraId="6FA3D949" w14:textId="77777777" w:rsidR="0000074C" w:rsidRDefault="0000074C" w:rsidP="0020224E">
            <w:pPr>
              <w:pStyle w:val="Body"/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Style w:val="None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Inpatient</w:t>
            </w:r>
            <w:proofErr w:type="spellEnd"/>
            <w:r>
              <w:rPr>
                <w:rStyle w:val="None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psychiatry</w:t>
            </w:r>
            <w:proofErr w:type="spellEnd"/>
            <w:r>
              <w:rPr>
                <w:rStyle w:val="None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 ; </w:t>
            </w:r>
          </w:p>
          <w:p w14:paraId="7BD3BEE6" w14:textId="77777777" w:rsidR="0000074C" w:rsidRDefault="0000074C" w:rsidP="0020224E">
            <w:pPr>
              <w:pStyle w:val="Body"/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Counseling</w:t>
            </w:r>
          </w:p>
        </w:tc>
      </w:tr>
      <w:tr w:rsidR="0000074C" w14:paraId="6B80050B" w14:textId="77777777" w:rsidTr="0000074C">
        <w:trPr>
          <w:trHeight w:val="72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14:paraId="5713BC27" w14:textId="77777777" w:rsidR="0000074C" w:rsidRDefault="0000074C" w:rsidP="0020224E">
            <w:pPr>
              <w:pStyle w:val="Default"/>
              <w:spacing w:before="0" w:line="240" w:lineRule="auto"/>
              <w:ind w:left="36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Which of the following do you personally feel comfortable providing to your patients?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FDA2" w14:textId="77777777" w:rsidR="0000074C" w:rsidRDefault="0000074C" w:rsidP="0020224E">
            <w:pPr>
              <w:pStyle w:val="Default"/>
              <w:spacing w:before="0" w:line="240" w:lineRule="auto"/>
              <w:ind w:firstLine="37"/>
            </w:pPr>
            <w:r>
              <w:rPr>
                <w:rStyle w:val="None"/>
                <w:rFonts w:ascii="Times New Roman" w:hAnsi="Times New Roman"/>
              </w:rPr>
              <w:t>Same responses as above</w:t>
            </w:r>
          </w:p>
        </w:tc>
      </w:tr>
      <w:tr w:rsidR="0000074C" w14:paraId="73A7477C" w14:textId="77777777" w:rsidTr="0000074C">
        <w:trPr>
          <w:trHeight w:val="52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94E64FE" w14:textId="77777777" w:rsidR="0000074C" w:rsidRDefault="0000074C" w:rsidP="0020224E">
            <w:pPr>
              <w:pStyle w:val="Body"/>
              <w:ind w:left="72"/>
            </w:pPr>
            <w:r>
              <w:rPr>
                <w:rStyle w:val="Non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you have psychiatric provider(s) you can easily refer your patients to?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3F8530A0" w14:textId="7A87C960" w:rsidR="0000074C" w:rsidRDefault="0000074C" w:rsidP="0000074C">
            <w:pPr>
              <w:pStyle w:val="Default"/>
              <w:spacing w:before="0" w:line="240" w:lineRule="auto"/>
              <w:ind w:left="-112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Multiple psychiatric providers; One psychiatrist; One midlevel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psychiatrically-certified</w:t>
            </w:r>
            <w:proofErr w:type="gram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pract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iti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oner; No</w:t>
            </w:r>
          </w:p>
        </w:tc>
      </w:tr>
      <w:tr w:rsidR="0000074C" w14:paraId="792520E6" w14:textId="77777777" w:rsidTr="0000074C">
        <w:trPr>
          <w:trHeight w:val="48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4652" w14:textId="77777777" w:rsidR="0000074C" w:rsidRDefault="0000074C" w:rsidP="0020224E">
            <w:pPr>
              <w:pStyle w:val="Default"/>
              <w:spacing w:before="0" w:line="240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Are psychiatrists within your county readily accessible by you or your patients?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B5BE" w14:textId="77777777" w:rsidR="0000074C" w:rsidRDefault="0000074C" w:rsidP="0020224E">
            <w:pPr>
              <w:pStyle w:val="Default"/>
              <w:spacing w:before="0" w:line="240" w:lineRule="auto"/>
            </w:pP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Yes;</w:t>
            </w:r>
            <w:proofErr w:type="gram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No; There is no psychiatrist in my county</w:t>
            </w:r>
          </w:p>
        </w:tc>
      </w:tr>
      <w:tr w:rsidR="0000074C" w14:paraId="2470CA33" w14:textId="77777777" w:rsidTr="0000074C">
        <w:trPr>
          <w:trHeight w:val="48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14:paraId="206C0075" w14:textId="77777777" w:rsidR="0000074C" w:rsidRDefault="0000074C" w:rsidP="0020224E">
            <w:pPr>
              <w:pStyle w:val="Default"/>
              <w:spacing w:before="0" w:line="240" w:lineRule="auto"/>
              <w:ind w:left="36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Do your patients encounter barriers in accessing these mental health resources?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6A5A475E" w14:textId="77777777" w:rsidR="0000074C" w:rsidRDefault="0000074C" w:rsidP="0000074C">
            <w:pPr>
              <w:pStyle w:val="Default"/>
              <w:spacing w:before="0" w:line="240" w:lineRule="auto"/>
              <w:ind w:left="-90"/>
            </w:pP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Yes;</w:t>
            </w:r>
            <w:proofErr w:type="gram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No; Maybe</w:t>
            </w:r>
          </w:p>
        </w:tc>
      </w:tr>
      <w:tr w:rsidR="0000074C" w14:paraId="3DABC91A" w14:textId="77777777" w:rsidTr="0000074C">
        <w:trPr>
          <w:trHeight w:val="45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D355" w14:textId="77777777" w:rsidR="0000074C" w:rsidRDefault="0000074C" w:rsidP="0020224E">
            <w:pPr>
              <w:pStyle w:val="Default"/>
              <w:spacing w:before="0" w:line="240" w:lineRule="auto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FD1E53" w14:textId="77777777" w:rsidR="0000074C" w:rsidRDefault="0000074C" w:rsidP="0020224E">
            <w:pPr>
              <w:pStyle w:val="Default"/>
              <w:spacing w:before="0" w:line="240" w:lineRule="auto"/>
              <w:ind w:firstLine="36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What would you say is the most significant/biggest barrier patients face in accessing mental healthcare in your county?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23B4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No psychiatrists in my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county;</w:t>
            </w:r>
            <w:proofErr w:type="gramEnd"/>
          </w:p>
          <w:p w14:paraId="13438A28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Psychiatry offices have long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waitlists;</w:t>
            </w:r>
            <w:proofErr w:type="gramEnd"/>
          </w:p>
          <w:p w14:paraId="2117EB3D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Patients have little or no insurance coverage for mental health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services;</w:t>
            </w:r>
            <w:proofErr w:type="gramEnd"/>
          </w:p>
          <w:p w14:paraId="2DA83A4F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Limited availability of counselors in my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area;</w:t>
            </w:r>
            <w:proofErr w:type="gramEnd"/>
          </w:p>
          <w:p w14:paraId="29D1B68D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Patients are told they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  <w:rtl/>
                <w:lang w:val="ar-SA"/>
              </w:rPr>
              <w:t>‘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aren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rtl/>
                <w:lang w:val="ar-SA"/>
              </w:rPr>
              <w:t>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</w:t>
            </w:r>
            <w:proofErr w:type="gram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sick enough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/>
                <w:lang w:val="ar-SA"/>
              </w:rPr>
              <w:t xml:space="preserve">’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to access mental health services;</w:t>
            </w:r>
          </w:p>
          <w:p w14:paraId="6D550E7F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Patients are not able to miss work for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appointments;</w:t>
            </w:r>
            <w:proofErr w:type="gramEnd"/>
          </w:p>
          <w:p w14:paraId="7319FEB7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Limited or no transportation to get to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appointments;</w:t>
            </w:r>
            <w:proofErr w:type="gramEnd"/>
          </w:p>
          <w:p w14:paraId="474DB7ED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Patients don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/>
                <w:lang w:val="ar-SA"/>
              </w:rPr>
              <w:t>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t want to seek care for mental health services, even when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referred;</w:t>
            </w:r>
            <w:proofErr w:type="gramEnd"/>
          </w:p>
          <w:p w14:paraId="0B95EC46" w14:textId="77777777" w:rsidR="0000074C" w:rsidRDefault="0000074C" w:rsidP="0020224E">
            <w:pPr>
              <w:pStyle w:val="Default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My patients don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/>
                <w:lang w:val="ar-SA"/>
              </w:rPr>
              <w:t>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t need mental health </w:t>
            </w:r>
            <w:proofErr w:type="gram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consults;</w:t>
            </w:r>
            <w:proofErr w:type="gramEnd"/>
          </w:p>
          <w:p w14:paraId="1195DF7F" w14:textId="77777777" w:rsidR="0000074C" w:rsidRDefault="0000074C" w:rsidP="0020224E">
            <w:pPr>
              <w:pStyle w:val="Default"/>
              <w:spacing w:before="0" w:line="240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Other: Free text response</w:t>
            </w:r>
          </w:p>
        </w:tc>
      </w:tr>
      <w:tr w:rsidR="0000074C" w14:paraId="7C95790E" w14:textId="77777777" w:rsidTr="0000074C">
        <w:trPr>
          <w:trHeight w:val="305"/>
        </w:trPr>
        <w:tc>
          <w:tcPr>
            <w:tcW w:w="3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CC9B" w14:textId="77777777" w:rsidR="0000074C" w:rsidRDefault="0000074C" w:rsidP="0020224E"/>
        </w:tc>
        <w:tc>
          <w:tcPr>
            <w:tcW w:w="60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07D7" w14:textId="77777777" w:rsidR="0000074C" w:rsidRDefault="0000074C" w:rsidP="0020224E"/>
        </w:tc>
      </w:tr>
      <w:tr w:rsidR="0000074C" w14:paraId="1C6BC7B4" w14:textId="77777777" w:rsidTr="0020224E">
        <w:trPr>
          <w:trHeight w:val="1489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F68A" w14:textId="77777777" w:rsidR="0000074C" w:rsidRDefault="0000074C" w:rsidP="0020224E">
            <w:pPr>
              <w:pStyle w:val="Default"/>
              <w:spacing w:before="0" w:line="480" w:lineRule="auto"/>
            </w:pPr>
            <w:r>
              <w:rPr>
                <w:rStyle w:val="None"/>
                <w:rFonts w:ascii="Times New Roman" w:hAnsi="Times New Roman"/>
                <w:b/>
                <w:bCs/>
              </w:rPr>
              <w:t>Table 1:</w:t>
            </w:r>
            <w:r>
              <w:rPr>
                <w:rStyle w:val="None"/>
                <w:rFonts w:ascii="Times New Roman" w:hAnsi="Times New Roman"/>
              </w:rPr>
              <w:t xml:space="preserve"> Survey questions, Survey of Upper Peninsula Primary Care providers with office locations within regions identified as high-risk based on lack of access to psychiatric care services.</w:t>
            </w:r>
          </w:p>
        </w:tc>
      </w:tr>
    </w:tbl>
    <w:p w14:paraId="2905AB86" w14:textId="77777777" w:rsidR="008D0F8D" w:rsidRDefault="008D0F8D"/>
    <w:sectPr w:rsidR="008D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4C"/>
    <w:rsid w:val="0000074C"/>
    <w:rsid w:val="000B55A9"/>
    <w:rsid w:val="00101628"/>
    <w:rsid w:val="001C49A0"/>
    <w:rsid w:val="00320C91"/>
    <w:rsid w:val="00370441"/>
    <w:rsid w:val="004700A1"/>
    <w:rsid w:val="00514CC6"/>
    <w:rsid w:val="00534DCA"/>
    <w:rsid w:val="006A0F1B"/>
    <w:rsid w:val="006B333D"/>
    <w:rsid w:val="00751CBA"/>
    <w:rsid w:val="007F1922"/>
    <w:rsid w:val="007F51EA"/>
    <w:rsid w:val="00821E30"/>
    <w:rsid w:val="008D0F8D"/>
    <w:rsid w:val="00A34B5B"/>
    <w:rsid w:val="00A659C7"/>
    <w:rsid w:val="00A915B0"/>
    <w:rsid w:val="00B67E56"/>
    <w:rsid w:val="00C515EB"/>
    <w:rsid w:val="00C7423D"/>
    <w:rsid w:val="00D50A37"/>
    <w:rsid w:val="00D81486"/>
    <w:rsid w:val="00DD268A"/>
    <w:rsid w:val="00E603A8"/>
    <w:rsid w:val="00E91088"/>
    <w:rsid w:val="00EA291A"/>
    <w:rsid w:val="00EF7A34"/>
    <w:rsid w:val="00F54579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F1562"/>
  <w15:chartTrackingRefBased/>
  <w15:docId w15:val="{20BD137A-2FEA-E24A-82E5-72F6BAE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00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000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0074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00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Wendling, Andrea</dc:creator>
  <cp:keywords/>
  <dc:description/>
  <cp:lastModifiedBy>Wendling, Andrea</cp:lastModifiedBy>
  <cp:revision>1</cp:revision>
  <dcterms:created xsi:type="dcterms:W3CDTF">2021-09-30T20:05:00Z</dcterms:created>
  <dcterms:modified xsi:type="dcterms:W3CDTF">2021-09-30T20:07:00Z</dcterms:modified>
</cp:coreProperties>
</file>