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932D1" w14:textId="77777777" w:rsidR="00681499" w:rsidRDefault="00681499" w:rsidP="00BB7BC3">
      <w:pPr>
        <w:rPr>
          <w:b/>
        </w:rPr>
      </w:pPr>
    </w:p>
    <w:p w14:paraId="0548DD0F" w14:textId="77777777" w:rsidR="00681499" w:rsidRDefault="00681499" w:rsidP="00BB7BC3">
      <w:pPr>
        <w:rPr>
          <w:b/>
        </w:rPr>
      </w:pPr>
    </w:p>
    <w:p w14:paraId="34F2078B" w14:textId="08137897" w:rsidR="002825F0" w:rsidRPr="00C24579" w:rsidRDefault="002825F0" w:rsidP="00C24579">
      <w:pPr>
        <w:jc w:val="center"/>
        <w:rPr>
          <w:b/>
          <w:sz w:val="28"/>
        </w:rPr>
      </w:pPr>
      <w:r w:rsidRPr="00C24579">
        <w:rPr>
          <w:b/>
          <w:sz w:val="28"/>
        </w:rPr>
        <w:t xml:space="preserve">Research is a </w:t>
      </w:r>
      <w:r w:rsidR="00F76DF5" w:rsidRPr="00C24579">
        <w:rPr>
          <w:b/>
          <w:sz w:val="28"/>
        </w:rPr>
        <w:t>Team Sport</w:t>
      </w:r>
    </w:p>
    <w:p w14:paraId="1B454C6C" w14:textId="57553029" w:rsidR="004160DD" w:rsidRDefault="004160DD" w:rsidP="00BB7BC3"/>
    <w:p w14:paraId="7A257912" w14:textId="64AEFE6C" w:rsidR="00681499" w:rsidRPr="00C24579" w:rsidRDefault="00C24579" w:rsidP="00BB7BC3">
      <w:pPr>
        <w:rPr>
          <w:b/>
        </w:rPr>
      </w:pPr>
      <w:r w:rsidRPr="00C24579">
        <w:rPr>
          <w:b/>
        </w:rPr>
        <w:t xml:space="preserve">ABSTRACT: </w:t>
      </w:r>
    </w:p>
    <w:p w14:paraId="0CAB38CC" w14:textId="1FAE9AD1" w:rsidR="00681499" w:rsidRDefault="00681499" w:rsidP="00BB7BC3"/>
    <w:p w14:paraId="4724E00A" w14:textId="17DBC686" w:rsidR="00681499" w:rsidRDefault="00681499" w:rsidP="00681499">
      <w:r>
        <w:t xml:space="preserve">Research is a team sport.  Few researchers work alone.  The image of a lone (mad) scientist hiding away in a spooky castle is the stuff of fiction. </w:t>
      </w:r>
      <w:r>
        <w:t>R</w:t>
      </w:r>
      <w:r>
        <w:t>esearch is give-and-take</w:t>
      </w:r>
      <w:r w:rsidR="00CD6219">
        <w:t xml:space="preserve">. We improve our own work by reading about other researchers’ </w:t>
      </w:r>
      <w:r>
        <w:t>methodologies, findings, and experiences</w:t>
      </w:r>
      <w:r>
        <w:t>.</w:t>
      </w:r>
      <w:r w:rsidR="00CD6219">
        <w:t xml:space="preserve"> When we finish a project, we </w:t>
      </w:r>
      <w:r>
        <w:t xml:space="preserve">publish or present our findings and others </w:t>
      </w:r>
      <w:r w:rsidR="00CD6219">
        <w:t xml:space="preserve">learn from us.  In recent years, the pressure to do research has increased. </w:t>
      </w:r>
      <w:r>
        <w:t xml:space="preserve">Updated ACGME requirements have raised the expectations that family medicine faculty will be involved in research and scholarly activity.  </w:t>
      </w:r>
      <w:r w:rsidR="00CD6219">
        <w:t xml:space="preserve">How do we make this happen?  </w:t>
      </w:r>
      <w:r>
        <w:t>Begin with the assumption that research is a team sport</w:t>
      </w:r>
      <w:r w:rsidR="00CD6219">
        <w:t>, and find collaborators to share the workload</w:t>
      </w:r>
      <w:r>
        <w:t xml:space="preserve">. </w:t>
      </w:r>
      <w:r w:rsidR="00CD6219">
        <w:t xml:space="preserve">Reach across residency programs; this has many </w:t>
      </w:r>
      <w:r>
        <w:t xml:space="preserve">advantages, with larger sample sizes, potential “control practices” for intervention studies, increased creativity, and the joy of working with your friends. </w:t>
      </w:r>
      <w:r w:rsidR="00CD6219">
        <w:t>This workshop is designed to c</w:t>
      </w:r>
      <w:r>
        <w:t xml:space="preserve">onnect you to like-minded peers to consider future research collaborations. </w:t>
      </w:r>
      <w:r w:rsidR="00E73498">
        <w:t>Participants will: determine</w:t>
      </w:r>
      <w:r>
        <w:t xml:space="preserve"> areas of research interest among behavioral science educators; identify peers with similar interests; and to initiate research collaborations for future studies.  </w:t>
      </w:r>
      <w:r w:rsidR="00CD6219">
        <w:t xml:space="preserve">Workshop </w:t>
      </w:r>
      <w:r>
        <w:t xml:space="preserve">leaders will involve all participants in a brainstorming activity that generates multiple areas for research.  Participants will then divide into discussion groups based on </w:t>
      </w:r>
      <w:r w:rsidR="00CD6219">
        <w:t xml:space="preserve">research topics. </w:t>
      </w:r>
      <w:r>
        <w:t xml:space="preserve">Participants will get acquainted, then start the process of planning a research project based on their mutual area of interest.  By the end of the workshop, participants will have potential new research collaborators and a strategy for pursuing a new research question.    </w:t>
      </w:r>
    </w:p>
    <w:p w14:paraId="0875F9F4" w14:textId="77777777" w:rsidR="00681499" w:rsidRDefault="00681499" w:rsidP="00BB7BC3"/>
    <w:p w14:paraId="6CFD87EA" w14:textId="55541491" w:rsidR="00681499" w:rsidRDefault="00681499" w:rsidP="00BB7BC3"/>
    <w:p w14:paraId="15A5E28F" w14:textId="646290ED" w:rsidR="00681499" w:rsidRDefault="00C24579" w:rsidP="00BB7BC3">
      <w:pPr>
        <w:rPr>
          <w:b/>
        </w:rPr>
      </w:pPr>
      <w:r w:rsidRPr="00C24579">
        <w:rPr>
          <w:b/>
        </w:rPr>
        <w:t xml:space="preserve">NARRATIVE: </w:t>
      </w:r>
    </w:p>
    <w:p w14:paraId="345EC145" w14:textId="77777777" w:rsidR="00C24579" w:rsidRPr="00C24579" w:rsidRDefault="00C24579" w:rsidP="00BB7BC3">
      <w:pPr>
        <w:rPr>
          <w:b/>
        </w:rPr>
      </w:pPr>
    </w:p>
    <w:p w14:paraId="70982436" w14:textId="3D15766F" w:rsidR="00EB1C7F" w:rsidRDefault="004160DD" w:rsidP="00BB7BC3">
      <w:r>
        <w:t xml:space="preserve">Research is a </w:t>
      </w:r>
      <w:r w:rsidR="00F76DF5">
        <w:t>team sport</w:t>
      </w:r>
      <w:r>
        <w:t xml:space="preserve">.  </w:t>
      </w:r>
      <w:r w:rsidR="00F76DF5">
        <w:t xml:space="preserve">Few researchers work alone. </w:t>
      </w:r>
      <w:r w:rsidR="009E1423">
        <w:t xml:space="preserve"> The image of a lone (mad) scientist hiding away in a spooky castle is the stuff of fiction. </w:t>
      </w:r>
      <w:r w:rsidR="00F76DF5">
        <w:t xml:space="preserve"> Most research publications have multiple authors</w:t>
      </w:r>
      <w:r w:rsidR="005C5617">
        <w:t xml:space="preserve"> who br</w:t>
      </w:r>
      <w:r w:rsidR="00083C01">
        <w:t>ing</w:t>
      </w:r>
      <w:r w:rsidR="005C5617">
        <w:t xml:space="preserve"> </w:t>
      </w:r>
      <w:r w:rsidR="00F76DF5">
        <w:t xml:space="preserve">unique </w:t>
      </w:r>
      <w:r w:rsidR="009E1423">
        <w:t xml:space="preserve">knowledge, experience and </w:t>
      </w:r>
      <w:r w:rsidR="00F76DF5">
        <w:t xml:space="preserve">skills to </w:t>
      </w:r>
      <w:r w:rsidR="005C5617">
        <w:t xml:space="preserve">the </w:t>
      </w:r>
      <w:r w:rsidR="00EB1C7F">
        <w:t xml:space="preserve">research </w:t>
      </w:r>
      <w:r w:rsidR="00F76DF5">
        <w:t>team.  Carole Bland and colleagues identified the keys to research success years ago; many of their recommendations include</w:t>
      </w:r>
      <w:r w:rsidR="005C5617">
        <w:t>d</w:t>
      </w:r>
      <w:r w:rsidR="00F76DF5">
        <w:t xml:space="preserve"> people-resources</w:t>
      </w:r>
      <w:r w:rsidR="00EB1C7F">
        <w:t xml:space="preserve"> (1986, 1992)</w:t>
      </w:r>
      <w:r w:rsidR="00F76DF5">
        <w:t>. Successful researchers have mentors and are surrounded by peers who value research</w:t>
      </w:r>
      <w:r w:rsidR="009E1423">
        <w:t xml:space="preserve">. </w:t>
      </w:r>
      <w:r w:rsidR="007F0719">
        <w:t xml:space="preserve">They recruit specialized assistance for tasks such as subject enrollment, data collection and entry, and statistics.  </w:t>
      </w:r>
      <w:r w:rsidR="00F76DF5">
        <w:t xml:space="preserve">They are socialized to value scholarship, and they are </w:t>
      </w:r>
      <w:r w:rsidR="00EB1C7F">
        <w:t xml:space="preserve">successful at professional networking.  </w:t>
      </w:r>
    </w:p>
    <w:p w14:paraId="28F76CA9" w14:textId="77777777" w:rsidR="00EB1C7F" w:rsidRDefault="00EB1C7F" w:rsidP="00BB7BC3"/>
    <w:p w14:paraId="634DDEAA" w14:textId="7FC819ED" w:rsidR="004160DD" w:rsidRDefault="000532F2" w:rsidP="00BB7BC3">
      <w:r>
        <w:t xml:space="preserve">Interactions with other researchers predicts success.  </w:t>
      </w:r>
      <w:r w:rsidR="004160DD">
        <w:t xml:space="preserve">All good research is built on the shoulders of previous researchers.  And, all good researchers share their findings with each other.  </w:t>
      </w:r>
      <w:r w:rsidR="00EB1C7F">
        <w:t>R</w:t>
      </w:r>
      <w:r w:rsidR="004160DD">
        <w:t>esearch is give-and-take, with individuals improving their own work by learning from others’ methodologies, findings, and experiences.</w:t>
      </w:r>
      <w:r>
        <w:t xml:space="preserve">  This is why we write.  This is why we present our findings at regional and national conferences.</w:t>
      </w:r>
      <w:r w:rsidR="004160DD">
        <w:t xml:space="preserve">  </w:t>
      </w:r>
      <w:r>
        <w:t>O</w:t>
      </w:r>
      <w:r w:rsidR="004160DD">
        <w:t xml:space="preserve">ur professional societies are learning communities.  </w:t>
      </w:r>
    </w:p>
    <w:p w14:paraId="409346EF" w14:textId="77777777" w:rsidR="004160DD" w:rsidRDefault="004160DD" w:rsidP="00BB7BC3"/>
    <w:p w14:paraId="2CBE73B7" w14:textId="1E2B86AB" w:rsidR="00083C01" w:rsidRDefault="005F2599" w:rsidP="00BB7BC3">
      <w:r>
        <w:t>Updated ACGME requirements</w:t>
      </w:r>
      <w:r w:rsidR="00BB7BC3">
        <w:t xml:space="preserve"> </w:t>
      </w:r>
      <w:r w:rsidR="00D431F6">
        <w:t xml:space="preserve">have raised </w:t>
      </w:r>
      <w:r>
        <w:t xml:space="preserve">the expectations that family medicine residency faculty will be involved in research and scholarly activity.  </w:t>
      </w:r>
      <w:r w:rsidR="00BB7BC3">
        <w:t>“Faculty must establish and maintain an environment of inquiry and scholarship with an active research component.”  Some faculty</w:t>
      </w:r>
      <w:r w:rsidR="00D431F6">
        <w:t xml:space="preserve"> (but not everyone)</w:t>
      </w:r>
      <w:r w:rsidR="00BB7BC3">
        <w:t xml:space="preserve"> </w:t>
      </w:r>
      <w:r w:rsidR="00DE41DD">
        <w:t xml:space="preserve">in each </w:t>
      </w:r>
      <w:r w:rsidR="00DE41DD">
        <w:lastRenderedPageBreak/>
        <w:t xml:space="preserve">program </w:t>
      </w:r>
      <w:r w:rsidR="00BB7BC3">
        <w:t>must have grant funding, publications, peer-reviewed p</w:t>
      </w:r>
      <w:r w:rsidR="00DE41DD">
        <w:t>resentations</w:t>
      </w:r>
      <w:r w:rsidR="00BB7BC3">
        <w:t xml:space="preserve">, </w:t>
      </w:r>
      <w:r w:rsidR="00DE41DD">
        <w:t xml:space="preserve">and </w:t>
      </w:r>
      <w:r w:rsidR="00BB7BC3">
        <w:t xml:space="preserve">membership on national committees. </w:t>
      </w:r>
      <w:r w:rsidR="00DE41DD">
        <w:t>(ACGME, 2018)</w:t>
      </w:r>
      <w:r w:rsidR="00BB7BC3">
        <w:t xml:space="preserve"> </w:t>
      </w:r>
      <w:r w:rsidR="00083C01">
        <w:t xml:space="preserve">How can we make this happen in our busy residency programs? </w:t>
      </w:r>
    </w:p>
    <w:p w14:paraId="7C5A16C9" w14:textId="77777777" w:rsidR="00083C01" w:rsidRDefault="00083C01" w:rsidP="00BB7BC3"/>
    <w:p w14:paraId="209BEA02" w14:textId="3DA90001" w:rsidR="00D637DB" w:rsidRDefault="00083C01">
      <w:r>
        <w:t>Begin with the assumption that research is a team sport.  We can do research in collaboration with residency colleagues or in a research network. We can even do research in collaboration with other behavioral science faculty we meet at the Forum! Collaborati</w:t>
      </w:r>
      <w:r w:rsidR="00D637DB">
        <w:t xml:space="preserve">ng across residency programs can have many advantages, with larger sample sizes, potential “control practices” for intervention studies, increased creativity, and the joy of working with your friends. </w:t>
      </w:r>
      <w:r w:rsidR="00BB7BC3">
        <w:t>Th</w:t>
      </w:r>
      <w:r w:rsidR="00D637DB">
        <w:t xml:space="preserve">e purpose of this workshop is to connect you to like-minded peers to consider future research collaborations.  </w:t>
      </w:r>
    </w:p>
    <w:p w14:paraId="2C221239" w14:textId="77777777" w:rsidR="00D637DB" w:rsidRDefault="00D637DB"/>
    <w:p w14:paraId="337C9FDB" w14:textId="77777777" w:rsidR="00D637DB" w:rsidRDefault="00D637DB">
      <w:r>
        <w:t>A</w:t>
      </w:r>
      <w:r w:rsidR="00BB7BC3">
        <w:t xml:space="preserve">ims:  </w:t>
      </w:r>
    </w:p>
    <w:p w14:paraId="59A6EF98" w14:textId="74426DD6" w:rsidR="00D637DB" w:rsidRDefault="00BB7BC3" w:rsidP="00D637DB">
      <w:pPr>
        <w:pStyle w:val="ListParagraph"/>
        <w:numPr>
          <w:ilvl w:val="0"/>
          <w:numId w:val="1"/>
        </w:numPr>
      </w:pPr>
      <w:r>
        <w:t>to identify areas of research interest among</w:t>
      </w:r>
      <w:r w:rsidR="00D431F6">
        <w:t xml:space="preserve"> behavioral science educators</w:t>
      </w:r>
      <w:r w:rsidR="00F028D6">
        <w:t xml:space="preserve">; </w:t>
      </w:r>
    </w:p>
    <w:p w14:paraId="50C716EF" w14:textId="77777777" w:rsidR="00D637DB" w:rsidRDefault="00BB7BC3" w:rsidP="00D637DB">
      <w:pPr>
        <w:pStyle w:val="ListParagraph"/>
        <w:numPr>
          <w:ilvl w:val="0"/>
          <w:numId w:val="1"/>
        </w:numPr>
      </w:pPr>
      <w:r>
        <w:t xml:space="preserve">to identify peers with similar interests; and </w:t>
      </w:r>
    </w:p>
    <w:p w14:paraId="7F419FFA" w14:textId="4F0D6ACD" w:rsidR="0088208F" w:rsidRDefault="00F028D6" w:rsidP="00D637DB">
      <w:pPr>
        <w:pStyle w:val="ListParagraph"/>
        <w:numPr>
          <w:ilvl w:val="0"/>
          <w:numId w:val="1"/>
        </w:numPr>
      </w:pPr>
      <w:r>
        <w:t xml:space="preserve">to </w:t>
      </w:r>
      <w:r w:rsidR="00BB7BC3">
        <w:t xml:space="preserve">initiate research collaborations for future studies.  </w:t>
      </w:r>
    </w:p>
    <w:p w14:paraId="769CD971" w14:textId="77777777" w:rsidR="0088208F" w:rsidRDefault="0088208F"/>
    <w:p w14:paraId="14F983B0" w14:textId="4CFC850A" w:rsidR="00D637DB" w:rsidRDefault="009F4CB0">
      <w:r>
        <w:t>The leaders will</w:t>
      </w:r>
      <w:r w:rsidR="00DB47CF">
        <w:t xml:space="preserve"> involve all participants in </w:t>
      </w:r>
      <w:r>
        <w:t xml:space="preserve">a brainstorming activity that generates multiple </w:t>
      </w:r>
      <w:r w:rsidR="0088208F">
        <w:t xml:space="preserve">areas for research. </w:t>
      </w:r>
      <w:r w:rsidR="00DB47CF">
        <w:t xml:space="preserve"> Participants will then divide into discussion groups based on their favorite research ideas. Participants will get acquainted, then start the process of planning a research project based on th</w:t>
      </w:r>
      <w:r w:rsidR="00FD318E">
        <w:t>eir mutual</w:t>
      </w:r>
      <w:r w:rsidR="00DB47CF">
        <w:t xml:space="preserve"> area of interest.  By the end of the workshop, participants will have potential new research collaborators and a </w:t>
      </w:r>
      <w:r w:rsidR="00FD318E">
        <w:t>strategy</w:t>
      </w:r>
      <w:r w:rsidR="00DB47CF">
        <w:t xml:space="preserve"> for pursuing a new research question.    </w:t>
      </w:r>
    </w:p>
    <w:p w14:paraId="739C0619" w14:textId="77777777" w:rsidR="00C24579" w:rsidRDefault="00C24579"/>
    <w:p w14:paraId="5DB4ECFC" w14:textId="77777777" w:rsidR="00C24579" w:rsidRDefault="00C24579"/>
    <w:p w14:paraId="5C3A2AC2" w14:textId="67EF73B1" w:rsidR="00DB47CF" w:rsidRPr="00370A2A" w:rsidRDefault="00FD318E">
      <w:pPr>
        <w:rPr>
          <w:b/>
        </w:rPr>
      </w:pPr>
      <w:r w:rsidRPr="00370A2A">
        <w:rPr>
          <w:b/>
        </w:rPr>
        <w:t>TIME LINE:</w:t>
      </w:r>
    </w:p>
    <w:p w14:paraId="64D1B688" w14:textId="2413CFF0" w:rsidR="00DB47CF" w:rsidRDefault="00DB47CF">
      <w:r>
        <w:t>10 minutes:</w:t>
      </w:r>
      <w:r>
        <w:tab/>
        <w:t>Introduction</w:t>
      </w:r>
    </w:p>
    <w:p w14:paraId="37CFF3B7" w14:textId="106544A7" w:rsidR="00370A2A" w:rsidRDefault="00370A2A">
      <w:r>
        <w:t xml:space="preserve">30 minutes: </w:t>
      </w:r>
      <w:r>
        <w:tab/>
        <w:t xml:space="preserve">Brainstorming  </w:t>
      </w:r>
    </w:p>
    <w:p w14:paraId="4875A18C" w14:textId="3E453F9F" w:rsidR="0088208F" w:rsidRDefault="0088208F" w:rsidP="00370A2A">
      <w:pPr>
        <w:ind w:left="720"/>
      </w:pPr>
      <w:r>
        <w:t xml:space="preserve">All participants will write exactly 3 </w:t>
      </w:r>
      <w:r w:rsidR="00370A2A">
        <w:t xml:space="preserve">research </w:t>
      </w:r>
      <w:r>
        <w:t>ideas on sticky notes. This process is very democratic, in that all participants</w:t>
      </w:r>
      <w:r w:rsidR="00FD318E">
        <w:t xml:space="preserve"> – even quiet ones -</w:t>
      </w:r>
      <w:r>
        <w:t xml:space="preserve"> have equal “voice.” Next, participants will post all ideas on a wall, then sort them into clusters.  When sorting is completed, participants will name the cluster</w:t>
      </w:r>
      <w:r w:rsidR="003F5C15">
        <w:t xml:space="preserve">, identifying the similarities of these </w:t>
      </w:r>
      <w:r>
        <w:t>ideas</w:t>
      </w:r>
      <w:r w:rsidR="003F5C15">
        <w:t>.</w:t>
      </w:r>
      <w:r>
        <w:t xml:space="preserve">  </w:t>
      </w:r>
    </w:p>
    <w:p w14:paraId="4648FA18" w14:textId="6C3355BC" w:rsidR="00370A2A" w:rsidRDefault="00370A2A">
      <w:r>
        <w:t>10 minutes:</w:t>
      </w:r>
      <w:r>
        <w:tab/>
        <w:t xml:space="preserve">Re-group and get acquainted </w:t>
      </w:r>
    </w:p>
    <w:p w14:paraId="486B07BC" w14:textId="3B8B8051" w:rsidR="00370A2A" w:rsidRDefault="0088208F" w:rsidP="00C24579">
      <w:pPr>
        <w:ind w:left="720"/>
      </w:pPr>
      <w:r>
        <w:t xml:space="preserve">Each cluster now represents an area of research interest.  Leaders will invite participants to </w:t>
      </w:r>
      <w:r w:rsidR="00901B75">
        <w:t>identify the cluster that interests them the most, and to gather into d</w:t>
      </w:r>
      <w:r>
        <w:t>iscussion groups</w:t>
      </w:r>
      <w:r w:rsidR="00901B75">
        <w:t xml:space="preserve"> to address that issue.  </w:t>
      </w:r>
      <w:r w:rsidR="00370A2A">
        <w:t xml:space="preserve">Groups will start with introductions and consider what resources, skills or experience each brings to the project. (Even brand-new researchers can bring resources such as patient populations or student assistants). </w:t>
      </w:r>
    </w:p>
    <w:p w14:paraId="14D13A9A" w14:textId="7161045E" w:rsidR="00370A2A" w:rsidRDefault="00370A2A" w:rsidP="00370A2A">
      <w:r>
        <w:t xml:space="preserve">30 minutes: </w:t>
      </w:r>
      <w:r>
        <w:tab/>
        <w:t>Research Project Planning</w:t>
      </w:r>
    </w:p>
    <w:p w14:paraId="7ACB963B" w14:textId="32E271BE" w:rsidR="00BB7BC3" w:rsidRDefault="003F5C15" w:rsidP="00370A2A">
      <w:pPr>
        <w:ind w:left="720"/>
      </w:pPr>
      <w:r>
        <w:t xml:space="preserve">Workshop leaders will provide </w:t>
      </w:r>
      <w:r w:rsidR="00901B75">
        <w:t xml:space="preserve">a worksheet to guide </w:t>
      </w:r>
      <w:r>
        <w:t>participants</w:t>
      </w:r>
      <w:r w:rsidR="00901B75">
        <w:t xml:space="preserve"> in the initial stages of planning a research project. Who </w:t>
      </w:r>
      <w:r>
        <w:t xml:space="preserve">will you study? </w:t>
      </w:r>
      <w:r w:rsidR="00901B75">
        <w:t xml:space="preserve">What outcomes would you study? What things predict those outcomes? How would you measure those things?  </w:t>
      </w:r>
      <w:r w:rsidR="00370A2A">
        <w:t xml:space="preserve">Do you need a comparison group? </w:t>
      </w:r>
      <w:r>
        <w:t xml:space="preserve">What is </w:t>
      </w:r>
      <w:r w:rsidR="00370A2A">
        <w:t xml:space="preserve">your initial </w:t>
      </w:r>
      <w:r>
        <w:t xml:space="preserve">hypothesis?  </w:t>
      </w:r>
      <w:r w:rsidR="00901B75">
        <w:t xml:space="preserve">What search terms would you use to find </w:t>
      </w:r>
      <w:r w:rsidR="00011798">
        <w:t xml:space="preserve">relevant </w:t>
      </w:r>
      <w:r w:rsidR="00901B75">
        <w:t xml:space="preserve">literature? </w:t>
      </w:r>
    </w:p>
    <w:p w14:paraId="6B7F3F24" w14:textId="466939EE" w:rsidR="00011798" w:rsidRDefault="00011798" w:rsidP="00011798">
      <w:r>
        <w:t xml:space="preserve">10 minutes: </w:t>
      </w:r>
      <w:r>
        <w:tab/>
        <w:t>Wrap up</w:t>
      </w:r>
    </w:p>
    <w:p w14:paraId="25585811" w14:textId="49375C97" w:rsidR="00CE2F65" w:rsidRDefault="00CE2F65"/>
    <w:p w14:paraId="0E9AB539" w14:textId="77777777" w:rsidR="00F86D11" w:rsidRDefault="00F86D11">
      <w:pPr>
        <w:rPr>
          <w:b/>
        </w:rPr>
      </w:pPr>
      <w:r>
        <w:rPr>
          <w:b/>
        </w:rPr>
        <w:br w:type="page"/>
      </w:r>
    </w:p>
    <w:p w14:paraId="2EC0F5F2" w14:textId="641B83C3" w:rsidR="00FD318E" w:rsidRPr="00FD318E" w:rsidRDefault="00FD318E">
      <w:pPr>
        <w:rPr>
          <w:b/>
        </w:rPr>
      </w:pPr>
      <w:r w:rsidRPr="00FD318E">
        <w:rPr>
          <w:b/>
        </w:rPr>
        <w:lastRenderedPageBreak/>
        <w:t>RESOURCES</w:t>
      </w:r>
    </w:p>
    <w:p w14:paraId="39CAD9A4" w14:textId="77777777" w:rsidR="00FD318E" w:rsidRDefault="00FD318E"/>
    <w:p w14:paraId="42AB18EA" w14:textId="77777777" w:rsidR="00FD318E" w:rsidRDefault="00CE2F65">
      <w:r>
        <w:t>Research Minute</w:t>
      </w:r>
      <w:r w:rsidR="00011798">
        <w:t>s</w:t>
      </w:r>
      <w:r w:rsidR="00FD318E">
        <w:t xml:space="preserve"> (mini lessons re: research):  </w:t>
      </w:r>
      <w:r w:rsidR="00B03091">
        <w:t xml:space="preserve">  </w:t>
      </w:r>
    </w:p>
    <w:p w14:paraId="27DE01D6" w14:textId="77777777" w:rsidR="00FD318E" w:rsidRDefault="00FD318E" w:rsidP="00FD318E">
      <w:pPr>
        <w:pStyle w:val="ListParagraph"/>
        <w:numPr>
          <w:ilvl w:val="0"/>
          <w:numId w:val="2"/>
        </w:numPr>
      </w:pPr>
      <w:r>
        <w:t xml:space="preserve">Writing </w:t>
      </w:r>
      <w:r w:rsidR="00B03091">
        <w:t>Hypothes</w:t>
      </w:r>
      <w:r>
        <w:t>e</w:t>
      </w:r>
      <w:r w:rsidR="00B03091">
        <w:t xml:space="preserve">s; </w:t>
      </w:r>
    </w:p>
    <w:p w14:paraId="14D5F6AC" w14:textId="77777777" w:rsidR="00FD318E" w:rsidRDefault="00FD318E" w:rsidP="00FD318E">
      <w:pPr>
        <w:pStyle w:val="ListParagraph"/>
        <w:numPr>
          <w:ilvl w:val="0"/>
          <w:numId w:val="2"/>
        </w:numPr>
      </w:pPr>
      <w:r>
        <w:t xml:space="preserve">Research </w:t>
      </w:r>
      <w:r w:rsidR="00B03091">
        <w:t>Roadmap</w:t>
      </w:r>
      <w:r w:rsidR="00011798">
        <w:t xml:space="preserve">; </w:t>
      </w:r>
    </w:p>
    <w:p w14:paraId="1CAF71E6" w14:textId="567B627D" w:rsidR="0013205F" w:rsidRDefault="00011798" w:rsidP="0013205F">
      <w:pPr>
        <w:pStyle w:val="ListParagraph"/>
        <w:numPr>
          <w:ilvl w:val="0"/>
          <w:numId w:val="2"/>
        </w:numPr>
      </w:pPr>
      <w:r>
        <w:t>Research</w:t>
      </w:r>
      <w:r w:rsidR="00FD318E">
        <w:t xml:space="preserve"> Design</w:t>
      </w:r>
      <w:bookmarkStart w:id="0" w:name="_GoBack"/>
      <w:bookmarkEnd w:id="0"/>
    </w:p>
    <w:p w14:paraId="07B6B8B7" w14:textId="4857F108" w:rsidR="00011798" w:rsidRDefault="00011798">
      <w:r>
        <w:t>Worksheet</w:t>
      </w:r>
      <w:r w:rsidR="00FD318E">
        <w:t xml:space="preserve"> for Planning a Study</w:t>
      </w:r>
    </w:p>
    <w:p w14:paraId="43B9FC81" w14:textId="7B140F5C" w:rsidR="00011798" w:rsidRDefault="00011798">
      <w:r>
        <w:t xml:space="preserve">Sign in </w:t>
      </w:r>
      <w:r w:rsidR="00FD318E">
        <w:t xml:space="preserve">sheet </w:t>
      </w:r>
      <w:r>
        <w:t>with contact information</w:t>
      </w:r>
      <w:r w:rsidR="00FD318E">
        <w:t xml:space="preserve"> for future collaborations</w:t>
      </w:r>
    </w:p>
    <w:p w14:paraId="74573DF9" w14:textId="51F16FB1" w:rsidR="00CE2F65" w:rsidRDefault="00CE2F65"/>
    <w:p w14:paraId="3656CB6B" w14:textId="77777777" w:rsidR="00CE2F65" w:rsidRDefault="00CE2F65"/>
    <w:p w14:paraId="005505D8" w14:textId="21F23C2F" w:rsidR="005F2599" w:rsidRPr="00FD318E" w:rsidRDefault="00FD318E">
      <w:pPr>
        <w:rPr>
          <w:b/>
        </w:rPr>
      </w:pPr>
      <w:r w:rsidRPr="00FD318E">
        <w:rPr>
          <w:b/>
        </w:rPr>
        <w:t>REFERENCES</w:t>
      </w:r>
    </w:p>
    <w:p w14:paraId="6BB68489" w14:textId="760B3CAE" w:rsidR="005F2599" w:rsidRDefault="005F2599">
      <w:r>
        <w:t>Bland CJ, Schmitz CC.  Characteristics of successful researchers and implications for faculty development.  Journal of Medical Education 1986; 6: 22-31.</w:t>
      </w:r>
    </w:p>
    <w:p w14:paraId="78787BB8" w14:textId="77777777" w:rsidR="005F2599" w:rsidRDefault="005F2599"/>
    <w:p w14:paraId="3CD2E0B9" w14:textId="755C7EC7" w:rsidR="005F2599" w:rsidRDefault="005F2599">
      <w:r>
        <w:t>Bland CJ, Ruffin MT.  Characteristics of a productive research environment: literature review.  Academic Medicine 1992; 67(6): 385-397.</w:t>
      </w:r>
    </w:p>
    <w:p w14:paraId="0FE90106" w14:textId="77777777" w:rsidR="005F2599" w:rsidRDefault="005F2599"/>
    <w:p w14:paraId="78A72F8D" w14:textId="0103F55F" w:rsidR="00AD3284" w:rsidRDefault="00AD3284">
      <w:r>
        <w:t>Accreditation Council for Graduate Medical Education (ACGME).  Program Requirements for Graduate Medical Education in Family Medicine, July 1, 2018.</w:t>
      </w:r>
    </w:p>
    <w:p w14:paraId="0827D876" w14:textId="77777777" w:rsidR="00AD3284" w:rsidRDefault="00AD3284"/>
    <w:sectPr w:rsidR="00AD3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D4605"/>
    <w:multiLevelType w:val="hybridMultilevel"/>
    <w:tmpl w:val="BD50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30A5B"/>
    <w:multiLevelType w:val="hybridMultilevel"/>
    <w:tmpl w:val="1144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06"/>
    <w:rsid w:val="00011798"/>
    <w:rsid w:val="000532F2"/>
    <w:rsid w:val="00083C01"/>
    <w:rsid w:val="0013205F"/>
    <w:rsid w:val="002825F0"/>
    <w:rsid w:val="00370A2A"/>
    <w:rsid w:val="003F5C15"/>
    <w:rsid w:val="004160DD"/>
    <w:rsid w:val="005C5617"/>
    <w:rsid w:val="005D335D"/>
    <w:rsid w:val="005F2599"/>
    <w:rsid w:val="00681499"/>
    <w:rsid w:val="00725CF0"/>
    <w:rsid w:val="007F0719"/>
    <w:rsid w:val="0088208F"/>
    <w:rsid w:val="00901B75"/>
    <w:rsid w:val="00927F31"/>
    <w:rsid w:val="0094418D"/>
    <w:rsid w:val="009E1423"/>
    <w:rsid w:val="009F4CB0"/>
    <w:rsid w:val="00AD3284"/>
    <w:rsid w:val="00B03091"/>
    <w:rsid w:val="00BB6306"/>
    <w:rsid w:val="00BB7BC3"/>
    <w:rsid w:val="00C24579"/>
    <w:rsid w:val="00CD6219"/>
    <w:rsid w:val="00CE2F65"/>
    <w:rsid w:val="00CE3819"/>
    <w:rsid w:val="00D431F6"/>
    <w:rsid w:val="00D637DB"/>
    <w:rsid w:val="00D71F73"/>
    <w:rsid w:val="00DB47CF"/>
    <w:rsid w:val="00DE41DD"/>
    <w:rsid w:val="00DF65A1"/>
    <w:rsid w:val="00E73498"/>
    <w:rsid w:val="00EB1C7F"/>
    <w:rsid w:val="00F028D6"/>
    <w:rsid w:val="00F76DF5"/>
    <w:rsid w:val="00F86D11"/>
    <w:rsid w:val="00FB52D5"/>
    <w:rsid w:val="00F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19267"/>
  <w15:chartTrackingRefBased/>
  <w15:docId w15:val="{D2C1AB26-9C39-4ABC-A62C-6C466FE9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 Burge</dc:creator>
  <cp:keywords/>
  <dc:description/>
  <cp:lastModifiedBy>SK Burge</cp:lastModifiedBy>
  <cp:revision>7</cp:revision>
  <dcterms:created xsi:type="dcterms:W3CDTF">2019-02-18T19:39:00Z</dcterms:created>
  <dcterms:modified xsi:type="dcterms:W3CDTF">2019-02-20T02:44:00Z</dcterms:modified>
</cp:coreProperties>
</file>